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EBF5A" w14:textId="77777777" w:rsidR="00412C2F" w:rsidRPr="008D021B" w:rsidRDefault="00412C2F" w:rsidP="00412C2F">
      <w:pPr>
        <w:rPr>
          <w:rFonts w:asciiTheme="majorHAnsi" w:hAnsiTheme="majorHAnsi" w:cstheme="majorHAnsi"/>
          <w:b/>
          <w:sz w:val="36"/>
        </w:rPr>
      </w:pPr>
      <w:r w:rsidRPr="008D021B">
        <w:rPr>
          <w:rFonts w:asciiTheme="majorHAnsi" w:hAnsiTheme="majorHAnsi" w:cstheme="majorHAnsi"/>
          <w:b/>
          <w:sz w:val="36"/>
        </w:rPr>
        <w:t>Obesity in the US: Model Comparisons Using Health and Demographics Predictors</w:t>
      </w:r>
    </w:p>
    <w:p w14:paraId="6E7FBEA0" w14:textId="77777777" w:rsidR="00412C2F" w:rsidRDefault="00412C2F" w:rsidP="00412C2F">
      <w:r>
        <w:t>Authors: Evan Adams, Steve Bramhall, Andy Heroy, Adam Scheerer</w:t>
      </w:r>
    </w:p>
    <w:p w14:paraId="35C105A6" w14:textId="77777777" w:rsidR="00412C2F" w:rsidRDefault="00412C2F" w:rsidP="00412C2F"/>
    <w:p w14:paraId="49027F28" w14:textId="77777777" w:rsidR="00412C2F" w:rsidRPr="008D021B" w:rsidRDefault="00412C2F" w:rsidP="00412C2F">
      <w:pPr>
        <w:rPr>
          <w:b/>
        </w:rPr>
      </w:pPr>
      <w:r w:rsidRPr="008D021B">
        <w:rPr>
          <w:b/>
        </w:rPr>
        <w:t>INTRODUCTION</w:t>
      </w:r>
    </w:p>
    <w:p w14:paraId="7FD4F0CD" w14:textId="77777777" w:rsidR="00412C2F" w:rsidRDefault="00412C2F" w:rsidP="00412C2F">
      <w:r>
        <w:t>Obesity is a growing concern in the United States and is now considered a chronic disease by the American Medical Association, the American Association of Clinical Endocrinologists, the Obesity Society, the American Society of Bariatric Physicians, and the National Institute of Health [1]. Obesity is defined as having a body mass index (BMI) of 30kg/m</w:t>
      </w:r>
      <w:r>
        <w:rPr>
          <w:vertAlign w:val="superscript"/>
        </w:rPr>
        <w:t>2</w:t>
      </w:r>
      <w:r>
        <w:t>. There are many studies and statistics regarding various demographic and health contributors to BMI. This study uses the n</w:t>
      </w:r>
      <w:r w:rsidRPr="00FE73AC">
        <w:t xml:space="preserve">ational dataset from the 2017 County Health Rankings </w:t>
      </w:r>
      <w:r>
        <w:t xml:space="preserve">(CHR) </w:t>
      </w:r>
      <w:r w:rsidRPr="00FE73AC">
        <w:t>website</w:t>
      </w:r>
      <w:r>
        <w:t xml:space="preserve"> [2]. CHR gathers various data related to health from different data sources/organizations</w:t>
      </w:r>
      <w:r w:rsidRPr="00FE73AC">
        <w:t xml:space="preserve">. </w:t>
      </w:r>
    </w:p>
    <w:p w14:paraId="2726EF6C" w14:textId="01FEC00F" w:rsidR="00412C2F" w:rsidRDefault="00412C2F" w:rsidP="00412C2F">
      <w:r>
        <w:t xml:space="preserve">Our approach to the project started with a review of the data and identifying variables of interest that include both health and demographic type variables. Then we performed some exploratory analysis to get a better understanding of the data and their relationships to each other. </w:t>
      </w:r>
      <w:r w:rsidR="0022222F">
        <w:t xml:space="preserve"> We ended problem 1 with a logistic regression </w:t>
      </w:r>
      <w:r w:rsidR="008C7E07">
        <w:t xml:space="preserve">using a LASSO technique, </w:t>
      </w:r>
      <w:r w:rsidR="0022222F">
        <w:t xml:space="preserve">after reducing </w:t>
      </w:r>
      <w:proofErr w:type="gramStart"/>
      <w:r w:rsidR="0022222F">
        <w:t>a number of</w:t>
      </w:r>
      <w:proofErr w:type="gramEnd"/>
      <w:r w:rsidR="0022222F">
        <w:t xml:space="preserve"> different variables </w:t>
      </w:r>
      <w:r w:rsidR="00311C0F">
        <w:t>in the EDA to follow.</w:t>
      </w:r>
    </w:p>
    <w:p w14:paraId="1BBBBAF5" w14:textId="77777777" w:rsidR="00412C2F" w:rsidRDefault="00412C2F" w:rsidP="00412C2F"/>
    <w:p w14:paraId="0C000FBD" w14:textId="77777777" w:rsidR="00412C2F" w:rsidRPr="008D021B" w:rsidRDefault="00412C2F" w:rsidP="00412C2F">
      <w:pPr>
        <w:rPr>
          <w:b/>
        </w:rPr>
      </w:pPr>
      <w:bookmarkStart w:id="0" w:name="_Hlk6413244"/>
      <w:r w:rsidRPr="008D021B">
        <w:rPr>
          <w:b/>
        </w:rPr>
        <w:t>DATA DESCRIPTION</w:t>
      </w:r>
    </w:p>
    <w:p w14:paraId="79688B1E" w14:textId="77777777" w:rsidR="00412C2F" w:rsidRDefault="00412C2F" w:rsidP="00412C2F">
      <w:pPr>
        <w:rPr>
          <w:rFonts w:cstheme="minorHAnsi"/>
          <w:color w:val="333333"/>
          <w:shd w:val="clear" w:color="auto" w:fill="FFFFFF"/>
        </w:rPr>
      </w:pPr>
      <w:r>
        <w:t xml:space="preserve">The CHR data includes various variables related to health by state and county. </w:t>
      </w:r>
      <w:r w:rsidRPr="00FE73AC">
        <w:t>Since each state and county have varying populations, we chose to use data</w:t>
      </w:r>
      <w:r>
        <w:t xml:space="preserve"> indicating the percentage of the population representing a certain health aspect. These values are not divided by 100 so the range is 0 to 100. </w:t>
      </w:r>
      <w:r w:rsidRPr="00FE73AC">
        <w:t>All variables are continuous</w:t>
      </w:r>
      <w:r>
        <w:t>,</w:t>
      </w:r>
      <w:r w:rsidRPr="00FE73AC">
        <w:t xml:space="preserve"> so </w:t>
      </w:r>
      <w:r>
        <w:t>there is no c</w:t>
      </w:r>
      <w:r w:rsidRPr="00FE73AC">
        <w:t>oncern</w:t>
      </w:r>
      <w:r>
        <w:t xml:space="preserve"> for</w:t>
      </w:r>
      <w:r w:rsidRPr="00FE73AC">
        <w:t xml:space="preserve"> unbalanced categorical variables.</w:t>
      </w:r>
      <w:r>
        <w:t xml:space="preserve"> The team decided </w:t>
      </w:r>
      <w:r w:rsidRPr="0029465F">
        <w:rPr>
          <w:rFonts w:cstheme="minorHAnsi"/>
        </w:rPr>
        <w:t>to start with the following initial</w:t>
      </w:r>
      <w:r>
        <w:rPr>
          <w:rFonts w:cstheme="minorHAnsi"/>
        </w:rPr>
        <w:t xml:space="preserve"> variable</w:t>
      </w:r>
      <w:r w:rsidRPr="0029465F">
        <w:rPr>
          <w:rFonts w:cstheme="minorHAnsi"/>
        </w:rPr>
        <w:t>s t</w:t>
      </w:r>
      <w:r w:rsidRPr="0029465F">
        <w:rPr>
          <w:rFonts w:cstheme="minorHAnsi"/>
          <w:color w:val="333333"/>
          <w:shd w:val="clear" w:color="auto" w:fill="FFFFFF"/>
        </w:rPr>
        <w:t>o model the probability of being obese (BMI &gt; 30).</w:t>
      </w:r>
    </w:p>
    <w:bookmarkEnd w:id="0"/>
    <w:p w14:paraId="3AADE659" w14:textId="77777777" w:rsidR="00412C2F" w:rsidRPr="00F777C6" w:rsidRDefault="00412C2F" w:rsidP="00412C2F">
      <w:pPr>
        <w:shd w:val="clear" w:color="auto" w:fill="FFFFFF"/>
        <w:spacing w:before="100" w:beforeAutospacing="1" w:after="100" w:afterAutospacing="1" w:line="240" w:lineRule="auto"/>
        <w:ind w:left="360"/>
        <w:rPr>
          <w:rFonts w:eastAsia="Times New Roman" w:cstheme="minorHAnsi"/>
          <w:color w:val="333333"/>
          <w:sz w:val="21"/>
          <w:szCs w:val="21"/>
          <w:u w:val="single"/>
        </w:rPr>
      </w:pPr>
      <w:r w:rsidRPr="00F777C6">
        <w:rPr>
          <w:rFonts w:eastAsia="Times New Roman" w:cstheme="minorHAnsi"/>
          <w:color w:val="333333"/>
          <w:sz w:val="21"/>
          <w:szCs w:val="21"/>
          <w:u w:val="single"/>
        </w:rPr>
        <w:t>Health Variables</w:t>
      </w:r>
    </w:p>
    <w:p w14:paraId="3C6AC644" w14:textId="77777777" w:rsidR="00412C2F" w:rsidRPr="0029465F" w:rsidRDefault="00412C2F" w:rsidP="00412C2F">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Smokers</w:t>
      </w:r>
    </w:p>
    <w:p w14:paraId="6744E1B0" w14:textId="77777777" w:rsidR="00412C2F" w:rsidRPr="0029465F" w:rsidRDefault="00412C2F" w:rsidP="00412C2F">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Physically Inactive</w:t>
      </w:r>
    </w:p>
    <w:p w14:paraId="5893059C" w14:textId="77777777" w:rsidR="00412C2F" w:rsidRPr="0029465F" w:rsidRDefault="00412C2F" w:rsidP="00412C2F">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Exces</w:t>
      </w:r>
      <w:r>
        <w:rPr>
          <w:rFonts w:eastAsia="Times New Roman" w:cstheme="minorHAnsi"/>
          <w:color w:val="333333"/>
          <w:sz w:val="21"/>
          <w:szCs w:val="21"/>
        </w:rPr>
        <w:t>s</w:t>
      </w:r>
      <w:r w:rsidRPr="0029465F">
        <w:rPr>
          <w:rFonts w:eastAsia="Times New Roman" w:cstheme="minorHAnsi"/>
          <w:color w:val="333333"/>
          <w:sz w:val="21"/>
          <w:szCs w:val="21"/>
        </w:rPr>
        <w:t>ive Drinking</w:t>
      </w:r>
    </w:p>
    <w:p w14:paraId="1B4B285C" w14:textId="77777777" w:rsidR="00412C2F" w:rsidRPr="0029465F" w:rsidRDefault="00412C2F" w:rsidP="00412C2F">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Frequent Mental Distress</w:t>
      </w:r>
    </w:p>
    <w:p w14:paraId="2D582079" w14:textId="77777777" w:rsidR="00412C2F" w:rsidRPr="0029465F" w:rsidRDefault="00412C2F" w:rsidP="00412C2F">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Frequent Physical Distress</w:t>
      </w:r>
    </w:p>
    <w:p w14:paraId="28E28DA3" w14:textId="77777777" w:rsidR="00412C2F" w:rsidRPr="0029465F" w:rsidRDefault="00412C2F" w:rsidP="00412C2F">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Diabetic</w:t>
      </w:r>
    </w:p>
    <w:p w14:paraId="16606B3A" w14:textId="77777777" w:rsidR="00412C2F" w:rsidRDefault="00412C2F" w:rsidP="00412C2F">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Insufficient Sleep</w:t>
      </w:r>
    </w:p>
    <w:p w14:paraId="0BFE4EB7" w14:textId="77777777" w:rsidR="00412C2F" w:rsidRPr="00F777C6" w:rsidRDefault="00412C2F" w:rsidP="00412C2F">
      <w:pPr>
        <w:shd w:val="clear" w:color="auto" w:fill="FFFFFF"/>
        <w:spacing w:before="100" w:beforeAutospacing="1" w:after="100" w:afterAutospacing="1" w:line="240" w:lineRule="auto"/>
        <w:ind w:left="360"/>
        <w:rPr>
          <w:rFonts w:eastAsia="Times New Roman" w:cstheme="minorHAnsi"/>
          <w:color w:val="333333"/>
          <w:sz w:val="21"/>
          <w:szCs w:val="21"/>
          <w:u w:val="single"/>
        </w:rPr>
      </w:pPr>
      <w:r w:rsidRPr="00F777C6">
        <w:rPr>
          <w:rFonts w:eastAsia="Times New Roman" w:cstheme="minorHAnsi"/>
          <w:color w:val="333333"/>
          <w:sz w:val="21"/>
          <w:szCs w:val="21"/>
          <w:u w:val="single"/>
        </w:rPr>
        <w:t>Demographic Type Variables</w:t>
      </w:r>
    </w:p>
    <w:p w14:paraId="361E7043" w14:textId="77777777" w:rsidR="00412C2F" w:rsidRPr="0029465F" w:rsidRDefault="00412C2F" w:rsidP="00412C2F">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Uninsured</w:t>
      </w:r>
    </w:p>
    <w:p w14:paraId="48C59381" w14:textId="77777777" w:rsidR="00412C2F" w:rsidRPr="0029465F" w:rsidRDefault="00412C2F" w:rsidP="00412C2F">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Some College</w:t>
      </w:r>
    </w:p>
    <w:p w14:paraId="5EB89B8C" w14:textId="77777777" w:rsidR="00412C2F" w:rsidRPr="0029465F" w:rsidRDefault="00412C2F" w:rsidP="00412C2F">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Unemployed</w:t>
      </w:r>
    </w:p>
    <w:p w14:paraId="6B3421F9" w14:textId="77777777" w:rsidR="00412C2F" w:rsidRPr="0029465F" w:rsidRDefault="00412C2F" w:rsidP="00412C2F">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lastRenderedPageBreak/>
        <w:t>Severe Housing Problems</w:t>
      </w:r>
    </w:p>
    <w:p w14:paraId="4A083EAC" w14:textId="77777777" w:rsidR="00412C2F" w:rsidRDefault="00412C2F" w:rsidP="00412C2F">
      <w:pPr>
        <w:rPr>
          <w:b/>
        </w:rPr>
      </w:pPr>
      <w:r w:rsidRPr="008D021B">
        <w:rPr>
          <w:b/>
        </w:rPr>
        <w:t>EXPLORATORY ANALYSIS</w:t>
      </w:r>
    </w:p>
    <w:p w14:paraId="39593802" w14:textId="77777777" w:rsidR="00412C2F" w:rsidRPr="006904AE" w:rsidRDefault="00412C2F" w:rsidP="00412C2F">
      <w:r>
        <w:t xml:space="preserve">We review some summary statistics first. The population has almost twice as many obese than non-obese.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6"/>
      </w:tblGrid>
      <w:tr w:rsidR="00412C2F" w14:paraId="1F9EC314" w14:textId="77777777" w:rsidTr="005814BA">
        <w:tc>
          <w:tcPr>
            <w:tcW w:w="4534" w:type="dxa"/>
          </w:tcPr>
          <w:p w14:paraId="2EC6714E" w14:textId="77777777" w:rsidR="00412C2F" w:rsidRDefault="00412C2F" w:rsidP="005814BA">
            <w:pPr>
              <w:jc w:val="center"/>
            </w:pPr>
            <w:r>
              <w:rPr>
                <w:noProof/>
              </w:rPr>
              <w:drawing>
                <wp:inline distT="0" distB="0" distL="0" distR="0" wp14:anchorId="68080332" wp14:editId="166F936C">
                  <wp:extent cx="2893060" cy="126054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34401" cy="1278561"/>
                          </a:xfrm>
                          <a:prstGeom prst="rect">
                            <a:avLst/>
                          </a:prstGeom>
                        </pic:spPr>
                      </pic:pic>
                    </a:graphicData>
                  </a:graphic>
                </wp:inline>
              </w:drawing>
            </w:r>
          </w:p>
        </w:tc>
        <w:tc>
          <w:tcPr>
            <w:tcW w:w="4816" w:type="dxa"/>
          </w:tcPr>
          <w:p w14:paraId="0DF5893E" w14:textId="77777777" w:rsidR="00412C2F" w:rsidRDefault="00412C2F" w:rsidP="005814BA">
            <w:pPr>
              <w:keepNext/>
              <w:jc w:val="center"/>
              <w:rPr>
                <w:noProof/>
              </w:rPr>
            </w:pPr>
            <w:r>
              <w:rPr>
                <w:noProof/>
              </w:rPr>
              <w:drawing>
                <wp:inline distT="0" distB="0" distL="0" distR="0" wp14:anchorId="51774C2F" wp14:editId="68B27885">
                  <wp:extent cx="2916418" cy="129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2078" cy="1342332"/>
                          </a:xfrm>
                          <a:prstGeom prst="rect">
                            <a:avLst/>
                          </a:prstGeom>
                        </pic:spPr>
                      </pic:pic>
                    </a:graphicData>
                  </a:graphic>
                </wp:inline>
              </w:drawing>
            </w:r>
          </w:p>
        </w:tc>
      </w:tr>
    </w:tbl>
    <w:p w14:paraId="28AE888B" w14:textId="77777777" w:rsidR="00412C2F" w:rsidRDefault="00412C2F" w:rsidP="00412C2F">
      <w:pPr>
        <w:pStyle w:val="Caption"/>
        <w:rPr>
          <w:noProof/>
        </w:rPr>
      </w:pPr>
      <w:r>
        <w:t xml:space="preserve">   Figure </w:t>
      </w:r>
      <w:r w:rsidR="007E55CE">
        <w:fldChar w:fldCharType="begin"/>
      </w:r>
      <w:r w:rsidR="007E55CE">
        <w:instrText xml:space="preserve"> SEQ Figure \* ARABIC </w:instrText>
      </w:r>
      <w:r w:rsidR="007E55CE">
        <w:fldChar w:fldCharType="separate"/>
      </w:r>
      <w:r w:rsidR="00465353">
        <w:rPr>
          <w:noProof/>
        </w:rPr>
        <w:t>1</w:t>
      </w:r>
      <w:r w:rsidR="007E55CE">
        <w:rPr>
          <w:noProof/>
        </w:rPr>
        <w:fldChar w:fldCharType="end"/>
      </w:r>
      <w:r>
        <w:rPr>
          <w:noProof/>
        </w:rPr>
        <w:t xml:space="preserve"> - Variable Summary by Obese Class</w:t>
      </w:r>
    </w:p>
    <w:p w14:paraId="4AB911C4" w14:textId="77777777" w:rsidR="00412C2F" w:rsidRDefault="00412C2F" w:rsidP="00412C2F"/>
    <w:p w14:paraId="38EB5ACE" w14:textId="77777777" w:rsidR="00412C2F" w:rsidRDefault="00412C2F" w:rsidP="00412C2F">
      <w:pPr>
        <w:keepNext/>
      </w:pPr>
      <w:r>
        <w:rPr>
          <w:noProof/>
        </w:rPr>
        <w:drawing>
          <wp:inline distT="0" distB="0" distL="0" distR="0" wp14:anchorId="21C6712B" wp14:editId="54F032D8">
            <wp:extent cx="4002385" cy="3941435"/>
            <wp:effectExtent l="19050" t="19050" r="1778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24007" cy="3962727"/>
                    </a:xfrm>
                    <a:prstGeom prst="rect">
                      <a:avLst/>
                    </a:prstGeom>
                    <a:ln>
                      <a:solidFill>
                        <a:schemeClr val="tx1"/>
                      </a:solidFill>
                    </a:ln>
                  </pic:spPr>
                </pic:pic>
              </a:graphicData>
            </a:graphic>
          </wp:inline>
        </w:drawing>
      </w:r>
    </w:p>
    <w:p w14:paraId="38075911" w14:textId="77777777" w:rsidR="00412C2F" w:rsidRDefault="00412C2F" w:rsidP="00412C2F">
      <w:pPr>
        <w:pStyle w:val="Caption"/>
      </w:pPr>
      <w:r>
        <w:t xml:space="preserve">Figure </w:t>
      </w:r>
      <w:r w:rsidR="007E55CE">
        <w:fldChar w:fldCharType="begin"/>
      </w:r>
      <w:r w:rsidR="007E55CE">
        <w:instrText xml:space="preserve"> SEQ Figure \* ARABIC </w:instrText>
      </w:r>
      <w:r w:rsidR="007E55CE">
        <w:fldChar w:fldCharType="separate"/>
      </w:r>
      <w:r w:rsidR="00465353">
        <w:rPr>
          <w:noProof/>
        </w:rPr>
        <w:t>2</w:t>
      </w:r>
      <w:r w:rsidR="007E55CE">
        <w:rPr>
          <w:noProof/>
        </w:rPr>
        <w:fldChar w:fldCharType="end"/>
      </w:r>
      <w:r>
        <w:t xml:space="preserve"> - Summary Statistics, Shows Missing Data</w:t>
      </w:r>
    </w:p>
    <w:p w14:paraId="0CF0BEEA" w14:textId="77777777" w:rsidR="00412C2F" w:rsidRDefault="00412C2F" w:rsidP="00412C2F">
      <w:r>
        <w:t xml:space="preserve">The summary statistics show only one missing value for Unemployed and Uninsured. We impute the missing data with the median values since some distributions show a little skew when comparing the mean and medians. Figure 3 shows the histograms confirming some skew. </w:t>
      </w:r>
      <w:r w:rsidRPr="00734F3E">
        <w:t>Th</w:t>
      </w:r>
      <w:r>
        <w:t xml:space="preserve">is is not a </w:t>
      </w:r>
      <w:r w:rsidRPr="00734F3E">
        <w:t>concern since we have a relatively large data set and we are performing a logistic regression.</w:t>
      </w:r>
      <w:r>
        <w:t xml:space="preserve"> </w:t>
      </w:r>
    </w:p>
    <w:p w14:paraId="0AD8D367" w14:textId="77777777" w:rsidR="00412C2F" w:rsidRDefault="00412C2F" w:rsidP="00412C2F"/>
    <w:p w14:paraId="3B32D954" w14:textId="77777777" w:rsidR="00412C2F" w:rsidRDefault="00412C2F" w:rsidP="00412C2F">
      <w:pPr>
        <w:keepNext/>
      </w:pPr>
      <w:r>
        <w:rPr>
          <w:noProof/>
        </w:rPr>
        <w:drawing>
          <wp:inline distT="0" distB="0" distL="0" distR="0" wp14:anchorId="1DDB7977" wp14:editId="07CF7A6A">
            <wp:extent cx="4781550" cy="3276588"/>
            <wp:effectExtent l="19050" t="19050" r="19050"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6371" cy="3286744"/>
                    </a:xfrm>
                    <a:prstGeom prst="rect">
                      <a:avLst/>
                    </a:prstGeom>
                    <a:ln>
                      <a:solidFill>
                        <a:schemeClr val="tx1"/>
                      </a:solidFill>
                    </a:ln>
                  </pic:spPr>
                </pic:pic>
              </a:graphicData>
            </a:graphic>
          </wp:inline>
        </w:drawing>
      </w:r>
    </w:p>
    <w:p w14:paraId="28C84D39" w14:textId="77777777" w:rsidR="00412C2F" w:rsidRDefault="00412C2F" w:rsidP="00412C2F">
      <w:pPr>
        <w:pStyle w:val="Caption"/>
      </w:pPr>
      <w:r>
        <w:t xml:space="preserve">Figure </w:t>
      </w:r>
      <w:r w:rsidR="007E55CE">
        <w:fldChar w:fldCharType="begin"/>
      </w:r>
      <w:r w:rsidR="007E55CE">
        <w:instrText xml:space="preserve"> SEQ Figure \* ARABIC </w:instrText>
      </w:r>
      <w:r w:rsidR="007E55CE">
        <w:fldChar w:fldCharType="separate"/>
      </w:r>
      <w:r w:rsidR="00465353">
        <w:rPr>
          <w:noProof/>
        </w:rPr>
        <w:t>3</w:t>
      </w:r>
      <w:r w:rsidR="007E55CE">
        <w:rPr>
          <w:noProof/>
        </w:rPr>
        <w:fldChar w:fldCharType="end"/>
      </w:r>
      <w:r>
        <w:t xml:space="preserve"> - Histogram of Variables</w:t>
      </w:r>
    </w:p>
    <w:p w14:paraId="27475827" w14:textId="08F5954F" w:rsidR="00412C2F" w:rsidRPr="00CE4A0B" w:rsidRDefault="00412C2F" w:rsidP="00412C2F">
      <w:r>
        <w:t>We use SAS to help gain information about possible influential data points. The Cook’s D values were relatively low for all variables. However, there were two variables that had a few points with higher Cook’s D values compared to their respective observations.  Those two variables were Unemployed and Severe_Housing_Problems. Figure 4 shows the fit diagnostics, box plots, and R boxplot information for Unemployed. Figure 5 shows the same for Severe_Housing_Problems (Renamed Housing_Prob for short). The fit diagnostics for the other variable</w:t>
      </w:r>
      <w:r w:rsidR="006C37AC">
        <w:t>s</w:t>
      </w:r>
      <w:r>
        <w:t xml:space="preserve"> can be found in the Appendix</w:t>
      </w:r>
      <w:r w:rsidR="009D6C5E">
        <w:t xml:space="preserve"> </w:t>
      </w:r>
      <w:r w:rsidR="00CE4A0B" w:rsidRPr="00CE4A0B">
        <w:rPr>
          <w:sz w:val="24"/>
          <w:vertAlign w:val="superscript"/>
        </w:rPr>
        <w:fldChar w:fldCharType="begin"/>
      </w:r>
      <w:r w:rsidR="00CE4A0B" w:rsidRPr="00CE4A0B">
        <w:rPr>
          <w:vertAlign w:val="superscript"/>
        </w:rPr>
        <w:instrText xml:space="preserve"> REF _Ref6529146 \r \h </w:instrText>
      </w:r>
      <w:r w:rsidR="00CE4A0B" w:rsidRPr="00CE4A0B">
        <w:rPr>
          <w:sz w:val="24"/>
          <w:vertAlign w:val="superscript"/>
        </w:rPr>
        <w:instrText xml:space="preserve"> \* MERGEFORMAT </w:instrText>
      </w:r>
      <w:r w:rsidR="00CE4A0B" w:rsidRPr="00CE4A0B">
        <w:rPr>
          <w:sz w:val="24"/>
          <w:vertAlign w:val="superscript"/>
        </w:rPr>
      </w:r>
      <w:r w:rsidR="00CE4A0B" w:rsidRPr="00CE4A0B">
        <w:rPr>
          <w:sz w:val="24"/>
          <w:vertAlign w:val="superscript"/>
        </w:rPr>
        <w:fldChar w:fldCharType="separate"/>
      </w:r>
      <w:r w:rsidR="00CE4A0B" w:rsidRPr="00CE4A0B">
        <w:rPr>
          <w:vertAlign w:val="superscript"/>
        </w:rPr>
        <w:t>1</w:t>
      </w:r>
      <w:r w:rsidR="00CE4A0B" w:rsidRPr="00CE4A0B">
        <w:rPr>
          <w:sz w:val="24"/>
          <w:vertAlign w:val="superscript"/>
        </w:rPr>
        <w:fldChar w:fldCharType="end"/>
      </w:r>
      <w:bookmarkStart w:id="1" w:name="Ap1"/>
      <w:bookmarkEnd w:id="1"/>
    </w:p>
    <w:tbl>
      <w:tblPr>
        <w:tblStyle w:val="TableGrid"/>
        <w:tblW w:w="0" w:type="auto"/>
        <w:tblLook w:val="04A0" w:firstRow="1" w:lastRow="0" w:firstColumn="1" w:lastColumn="0" w:noHBand="0" w:noVBand="1"/>
      </w:tblPr>
      <w:tblGrid>
        <w:gridCol w:w="4668"/>
        <w:gridCol w:w="4682"/>
      </w:tblGrid>
      <w:tr w:rsidR="00412C2F" w14:paraId="22814F4D" w14:textId="77777777" w:rsidTr="005814BA">
        <w:tc>
          <w:tcPr>
            <w:tcW w:w="4668" w:type="dxa"/>
          </w:tcPr>
          <w:p w14:paraId="770D9ED7" w14:textId="77777777" w:rsidR="00412C2F" w:rsidRDefault="00412C2F" w:rsidP="005814BA">
            <w:r>
              <w:rPr>
                <w:noProof/>
              </w:rPr>
              <w:drawing>
                <wp:inline distT="0" distB="0" distL="0" distR="0" wp14:anchorId="3D97E01E" wp14:editId="067DADCD">
                  <wp:extent cx="2736726" cy="2736726"/>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5719" cy="2745719"/>
                          </a:xfrm>
                          <a:prstGeom prst="rect">
                            <a:avLst/>
                          </a:prstGeom>
                        </pic:spPr>
                      </pic:pic>
                    </a:graphicData>
                  </a:graphic>
                </wp:inline>
              </w:drawing>
            </w:r>
          </w:p>
        </w:tc>
        <w:tc>
          <w:tcPr>
            <w:tcW w:w="4682" w:type="dxa"/>
          </w:tcPr>
          <w:p w14:paraId="609393AB" w14:textId="77777777" w:rsidR="00412C2F" w:rsidRDefault="00412C2F" w:rsidP="005814BA">
            <w:r>
              <w:rPr>
                <w:noProof/>
              </w:rPr>
              <w:drawing>
                <wp:inline distT="0" distB="0" distL="0" distR="0" wp14:anchorId="1E814F37" wp14:editId="61C8BE3B">
                  <wp:extent cx="2752690" cy="20774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1419" cy="2114234"/>
                          </a:xfrm>
                          <a:prstGeom prst="rect">
                            <a:avLst/>
                          </a:prstGeom>
                        </pic:spPr>
                      </pic:pic>
                    </a:graphicData>
                  </a:graphic>
                </wp:inline>
              </w:drawing>
            </w:r>
          </w:p>
          <w:p w14:paraId="1894E0D0" w14:textId="77777777" w:rsidR="00412C2F" w:rsidRDefault="00412C2F" w:rsidP="005814BA">
            <w:pPr>
              <w:keepNext/>
            </w:pPr>
            <w:r>
              <w:rPr>
                <w:noProof/>
              </w:rPr>
              <w:drawing>
                <wp:inline distT="0" distB="0" distL="0" distR="0" wp14:anchorId="6D36C1AF" wp14:editId="68B15820">
                  <wp:extent cx="1834640" cy="65132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5651" cy="683632"/>
                          </a:xfrm>
                          <a:prstGeom prst="rect">
                            <a:avLst/>
                          </a:prstGeom>
                        </pic:spPr>
                      </pic:pic>
                    </a:graphicData>
                  </a:graphic>
                </wp:inline>
              </w:drawing>
            </w:r>
          </w:p>
        </w:tc>
      </w:tr>
    </w:tbl>
    <w:p w14:paraId="55CBF83D" w14:textId="77777777" w:rsidR="00412C2F" w:rsidRDefault="00412C2F" w:rsidP="00412C2F">
      <w:pPr>
        <w:pStyle w:val="Caption"/>
      </w:pPr>
      <w:r>
        <w:lastRenderedPageBreak/>
        <w:t xml:space="preserve">Figure </w:t>
      </w:r>
      <w:r w:rsidR="007E55CE">
        <w:fldChar w:fldCharType="begin"/>
      </w:r>
      <w:r w:rsidR="007E55CE">
        <w:instrText xml:space="preserve"> SEQ Figure \* ARABIC </w:instrText>
      </w:r>
      <w:r w:rsidR="007E55CE">
        <w:fldChar w:fldCharType="separate"/>
      </w:r>
      <w:r w:rsidR="00465353">
        <w:rPr>
          <w:noProof/>
        </w:rPr>
        <w:t>4</w:t>
      </w:r>
      <w:r w:rsidR="007E55CE">
        <w:rPr>
          <w:noProof/>
        </w:rPr>
        <w:fldChar w:fldCharType="end"/>
      </w:r>
      <w:r>
        <w:t xml:space="preserve"> - Fit Diagnostics and Box Plots for Unemployed</w:t>
      </w:r>
    </w:p>
    <w:p w14:paraId="0CFF3001" w14:textId="77777777" w:rsidR="00412C2F" w:rsidRDefault="00412C2F" w:rsidP="00412C2F"/>
    <w:tbl>
      <w:tblPr>
        <w:tblStyle w:val="TableGrid"/>
        <w:tblW w:w="0" w:type="auto"/>
        <w:tblLook w:val="04A0" w:firstRow="1" w:lastRow="0" w:firstColumn="1" w:lastColumn="0" w:noHBand="0" w:noVBand="1"/>
      </w:tblPr>
      <w:tblGrid>
        <w:gridCol w:w="4661"/>
        <w:gridCol w:w="4689"/>
      </w:tblGrid>
      <w:tr w:rsidR="00412C2F" w14:paraId="1A7331BE" w14:textId="77777777" w:rsidTr="005814BA">
        <w:tc>
          <w:tcPr>
            <w:tcW w:w="4661" w:type="dxa"/>
          </w:tcPr>
          <w:p w14:paraId="34E142CC" w14:textId="77777777" w:rsidR="00412C2F" w:rsidRDefault="00412C2F" w:rsidP="005814BA">
            <w:r>
              <w:rPr>
                <w:noProof/>
              </w:rPr>
              <w:drawing>
                <wp:inline distT="0" distB="0" distL="0" distR="0" wp14:anchorId="768E9FB5" wp14:editId="5891EC05">
                  <wp:extent cx="2921722" cy="2908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3090" cy="2929569"/>
                          </a:xfrm>
                          <a:prstGeom prst="rect">
                            <a:avLst/>
                          </a:prstGeom>
                        </pic:spPr>
                      </pic:pic>
                    </a:graphicData>
                  </a:graphic>
                </wp:inline>
              </w:drawing>
            </w:r>
          </w:p>
        </w:tc>
        <w:tc>
          <w:tcPr>
            <w:tcW w:w="4689" w:type="dxa"/>
          </w:tcPr>
          <w:p w14:paraId="40CC5AEF" w14:textId="77777777" w:rsidR="00412C2F" w:rsidRDefault="00412C2F" w:rsidP="005814BA">
            <w:r>
              <w:rPr>
                <w:noProof/>
              </w:rPr>
              <w:drawing>
                <wp:inline distT="0" distB="0" distL="0" distR="0" wp14:anchorId="71187306" wp14:editId="5201AD02">
                  <wp:extent cx="2940050" cy="221980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8905" cy="2234037"/>
                          </a:xfrm>
                          <a:prstGeom prst="rect">
                            <a:avLst/>
                          </a:prstGeom>
                        </pic:spPr>
                      </pic:pic>
                    </a:graphicData>
                  </a:graphic>
                </wp:inline>
              </w:drawing>
            </w:r>
          </w:p>
          <w:p w14:paraId="7AC95FF5" w14:textId="77777777" w:rsidR="00412C2F" w:rsidRDefault="00412C2F" w:rsidP="005814BA">
            <w:pPr>
              <w:keepNext/>
            </w:pPr>
            <w:r>
              <w:rPr>
                <w:noProof/>
              </w:rPr>
              <w:drawing>
                <wp:inline distT="0" distB="0" distL="0" distR="0" wp14:anchorId="2556FB12" wp14:editId="14EAB71C">
                  <wp:extent cx="2376315" cy="671567"/>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6484" cy="711180"/>
                          </a:xfrm>
                          <a:prstGeom prst="rect">
                            <a:avLst/>
                          </a:prstGeom>
                        </pic:spPr>
                      </pic:pic>
                    </a:graphicData>
                  </a:graphic>
                </wp:inline>
              </w:drawing>
            </w:r>
          </w:p>
        </w:tc>
      </w:tr>
    </w:tbl>
    <w:p w14:paraId="504803B0" w14:textId="77777777" w:rsidR="00412C2F" w:rsidRDefault="00412C2F" w:rsidP="00412C2F">
      <w:pPr>
        <w:pStyle w:val="Caption"/>
      </w:pPr>
      <w:r>
        <w:t xml:space="preserve">Figure </w:t>
      </w:r>
      <w:r w:rsidR="007E55CE">
        <w:fldChar w:fldCharType="begin"/>
      </w:r>
      <w:r w:rsidR="007E55CE">
        <w:instrText xml:space="preserve"> SEQ Figure \* ARABIC </w:instrText>
      </w:r>
      <w:r w:rsidR="007E55CE">
        <w:fldChar w:fldCharType="separate"/>
      </w:r>
      <w:r w:rsidR="00465353">
        <w:rPr>
          <w:noProof/>
        </w:rPr>
        <w:t>5</w:t>
      </w:r>
      <w:r w:rsidR="007E55CE">
        <w:rPr>
          <w:noProof/>
        </w:rPr>
        <w:fldChar w:fldCharType="end"/>
      </w:r>
      <w:r>
        <w:t xml:space="preserve"> - </w:t>
      </w:r>
      <w:r w:rsidRPr="00FC4093">
        <w:t xml:space="preserve">Fit Diagnostics and Box Plots for </w:t>
      </w:r>
      <w:r>
        <w:t>Severe_Housing_Problems</w:t>
      </w:r>
    </w:p>
    <w:p w14:paraId="75C26395" w14:textId="77777777" w:rsidR="00412C2F" w:rsidRDefault="00412C2F" w:rsidP="00412C2F">
      <w:r>
        <w:t>After further investigations, we removed 2 outliers for the unemployed variable. One of the outliers belonged to Yuma county in Arizona. The county is along the Mexico border and is predominately a farming community with migrant (seasonal) workers. This situation is uncommon and not typical of U.S. counties. We also remove the data for Imperial county in California for the same reasons. It is adjacent to Yuma county.</w:t>
      </w:r>
    </w:p>
    <w:p w14:paraId="3D733381" w14:textId="77777777" w:rsidR="00412C2F" w:rsidRDefault="00412C2F" w:rsidP="00412C2F">
      <w:r>
        <w:t>We removed 3 outliers for severe housing problems. We removed the data for Bethel, Northwest Arctic and Yukon-Koyukuk counties in Alaska. There are four factors that contribute to this category. They are housing units that lack complete kitchens, lack complete plumbing facilities, overcrowded, or severely cost burdened. These counties reside in Alaska where the cost to build is beyond what the residents can afford and therefore overcrowding is above normal compared to the rest of the United States. [Nathan Wiltse, Dustin Madden, 2018 Alaska Housing Assessment, Jan 17, 2018 [3]. The evidence for outlier removals are shown in Figure 6 and 7.</w:t>
      </w:r>
    </w:p>
    <w:p w14:paraId="078BB6C1" w14:textId="77777777" w:rsidR="006C37AC" w:rsidRDefault="006C37AC" w:rsidP="00412C2F"/>
    <w:p w14:paraId="15EECA41" w14:textId="77777777" w:rsidR="006C37AC" w:rsidRDefault="006C37AC" w:rsidP="00412C2F"/>
    <w:p w14:paraId="04D1E5AD" w14:textId="77777777" w:rsidR="006C37AC" w:rsidRDefault="006C37AC" w:rsidP="00412C2F"/>
    <w:p w14:paraId="0364CAF5" w14:textId="77777777" w:rsidR="006C37AC" w:rsidRDefault="006C37AC" w:rsidP="00412C2F"/>
    <w:p w14:paraId="4CCAD9D1" w14:textId="77777777" w:rsidR="006C37AC" w:rsidRDefault="006C37AC" w:rsidP="00412C2F"/>
    <w:p w14:paraId="1D130556" w14:textId="77777777" w:rsidR="006C37AC" w:rsidRDefault="006C37AC" w:rsidP="00412C2F"/>
    <w:p w14:paraId="7DC088FC" w14:textId="77777777" w:rsidR="00412C2F" w:rsidRDefault="00412C2F" w:rsidP="00412C2F"/>
    <w:tbl>
      <w:tblPr>
        <w:tblStyle w:val="TableGrid"/>
        <w:tblW w:w="0" w:type="auto"/>
        <w:tblLook w:val="04A0" w:firstRow="1" w:lastRow="0" w:firstColumn="1" w:lastColumn="0" w:noHBand="0" w:noVBand="1"/>
      </w:tblPr>
      <w:tblGrid>
        <w:gridCol w:w="4734"/>
        <w:gridCol w:w="4616"/>
      </w:tblGrid>
      <w:tr w:rsidR="00412C2F" w14:paraId="70FFDBF6" w14:textId="77777777" w:rsidTr="005814BA">
        <w:tc>
          <w:tcPr>
            <w:tcW w:w="4734" w:type="dxa"/>
          </w:tcPr>
          <w:p w14:paraId="5E541618" w14:textId="77777777" w:rsidR="00412C2F" w:rsidRDefault="00412C2F" w:rsidP="005814BA">
            <w:pPr>
              <w:jc w:val="center"/>
              <w:rPr>
                <w:noProof/>
              </w:rPr>
            </w:pPr>
            <w:r>
              <w:rPr>
                <w:noProof/>
              </w:rPr>
              <w:t>Before Outlier Removal</w:t>
            </w:r>
          </w:p>
        </w:tc>
        <w:tc>
          <w:tcPr>
            <w:tcW w:w="4616" w:type="dxa"/>
          </w:tcPr>
          <w:p w14:paraId="5AE07BF2" w14:textId="77777777" w:rsidR="00412C2F" w:rsidRDefault="00412C2F" w:rsidP="005814BA">
            <w:pPr>
              <w:jc w:val="center"/>
              <w:rPr>
                <w:noProof/>
              </w:rPr>
            </w:pPr>
            <w:r>
              <w:rPr>
                <w:noProof/>
              </w:rPr>
              <w:t>After Outlier Removal</w:t>
            </w:r>
          </w:p>
        </w:tc>
      </w:tr>
      <w:tr w:rsidR="00412C2F" w14:paraId="4FBC7C67" w14:textId="77777777" w:rsidTr="005814BA">
        <w:tc>
          <w:tcPr>
            <w:tcW w:w="4734" w:type="dxa"/>
          </w:tcPr>
          <w:p w14:paraId="22A65F89" w14:textId="77777777" w:rsidR="00412C2F" w:rsidRDefault="00412C2F" w:rsidP="005814BA">
            <w:r>
              <w:rPr>
                <w:noProof/>
              </w:rPr>
              <w:drawing>
                <wp:inline distT="0" distB="0" distL="0" distR="0" wp14:anchorId="0B7F7149" wp14:editId="3329B544">
                  <wp:extent cx="2898545" cy="178155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8545" cy="1781552"/>
                          </a:xfrm>
                          <a:prstGeom prst="rect">
                            <a:avLst/>
                          </a:prstGeom>
                        </pic:spPr>
                      </pic:pic>
                    </a:graphicData>
                  </a:graphic>
                </wp:inline>
              </w:drawing>
            </w:r>
          </w:p>
        </w:tc>
        <w:tc>
          <w:tcPr>
            <w:tcW w:w="4616" w:type="dxa"/>
          </w:tcPr>
          <w:p w14:paraId="63ABC549" w14:textId="77777777" w:rsidR="00412C2F" w:rsidRDefault="00412C2F" w:rsidP="005814BA">
            <w:pPr>
              <w:keepNext/>
            </w:pPr>
            <w:r>
              <w:rPr>
                <w:noProof/>
              </w:rPr>
              <w:drawing>
                <wp:inline distT="0" distB="0" distL="0" distR="0" wp14:anchorId="621BD0EF" wp14:editId="602B5BDB">
                  <wp:extent cx="2822832" cy="176547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4115" cy="1785041"/>
                          </a:xfrm>
                          <a:prstGeom prst="rect">
                            <a:avLst/>
                          </a:prstGeom>
                        </pic:spPr>
                      </pic:pic>
                    </a:graphicData>
                  </a:graphic>
                </wp:inline>
              </w:drawing>
            </w:r>
          </w:p>
        </w:tc>
      </w:tr>
    </w:tbl>
    <w:p w14:paraId="0CFD5110" w14:textId="77777777" w:rsidR="00412C2F" w:rsidRDefault="00412C2F" w:rsidP="00412C2F">
      <w:pPr>
        <w:pStyle w:val="Caption"/>
      </w:pPr>
      <w:r>
        <w:t xml:space="preserve">Figure </w:t>
      </w:r>
      <w:r w:rsidR="007E55CE">
        <w:fldChar w:fldCharType="begin"/>
      </w:r>
      <w:r w:rsidR="007E55CE">
        <w:instrText xml:space="preserve"> SEQ Figure \* ARABIC </w:instrText>
      </w:r>
      <w:r w:rsidR="007E55CE">
        <w:fldChar w:fldCharType="separate"/>
      </w:r>
      <w:r w:rsidR="00465353">
        <w:rPr>
          <w:noProof/>
        </w:rPr>
        <w:t>6</w:t>
      </w:r>
      <w:r w:rsidR="007E55CE">
        <w:rPr>
          <w:noProof/>
        </w:rPr>
        <w:fldChar w:fldCharType="end"/>
      </w:r>
      <w:r>
        <w:t xml:space="preserve"> - Unemployed Outlier Before &amp; After Plots</w:t>
      </w:r>
    </w:p>
    <w:tbl>
      <w:tblPr>
        <w:tblStyle w:val="TableGrid"/>
        <w:tblW w:w="0" w:type="auto"/>
        <w:tblLook w:val="04A0" w:firstRow="1" w:lastRow="0" w:firstColumn="1" w:lastColumn="0" w:noHBand="0" w:noVBand="1"/>
      </w:tblPr>
      <w:tblGrid>
        <w:gridCol w:w="4779"/>
        <w:gridCol w:w="4571"/>
      </w:tblGrid>
      <w:tr w:rsidR="00412C2F" w14:paraId="266FEA9C" w14:textId="77777777" w:rsidTr="005814BA">
        <w:tc>
          <w:tcPr>
            <w:tcW w:w="4675" w:type="dxa"/>
          </w:tcPr>
          <w:p w14:paraId="6D1B9DE3" w14:textId="77777777" w:rsidR="00412C2F" w:rsidRDefault="00412C2F" w:rsidP="005814BA">
            <w:pPr>
              <w:jc w:val="center"/>
              <w:rPr>
                <w:noProof/>
              </w:rPr>
            </w:pPr>
            <w:r>
              <w:rPr>
                <w:noProof/>
              </w:rPr>
              <w:t>Before Outlier Removal</w:t>
            </w:r>
          </w:p>
        </w:tc>
        <w:tc>
          <w:tcPr>
            <w:tcW w:w="4675" w:type="dxa"/>
          </w:tcPr>
          <w:p w14:paraId="57850DD1" w14:textId="77777777" w:rsidR="00412C2F" w:rsidRDefault="00412C2F" w:rsidP="005814BA">
            <w:pPr>
              <w:jc w:val="center"/>
              <w:rPr>
                <w:noProof/>
              </w:rPr>
            </w:pPr>
            <w:r>
              <w:rPr>
                <w:noProof/>
              </w:rPr>
              <w:t>After Outlier Removal</w:t>
            </w:r>
          </w:p>
        </w:tc>
      </w:tr>
      <w:tr w:rsidR="00412C2F" w14:paraId="3FE2433F" w14:textId="77777777" w:rsidTr="005814BA">
        <w:tc>
          <w:tcPr>
            <w:tcW w:w="4675" w:type="dxa"/>
          </w:tcPr>
          <w:p w14:paraId="2E883ACA" w14:textId="77777777" w:rsidR="00412C2F" w:rsidRDefault="00412C2F" w:rsidP="005814BA">
            <w:r>
              <w:rPr>
                <w:noProof/>
              </w:rPr>
              <w:drawing>
                <wp:inline distT="0" distB="0" distL="0" distR="0" wp14:anchorId="7A6FC423" wp14:editId="2CC45BEA">
                  <wp:extent cx="2897672" cy="174572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1464" cy="1766082"/>
                          </a:xfrm>
                          <a:prstGeom prst="rect">
                            <a:avLst/>
                          </a:prstGeom>
                        </pic:spPr>
                      </pic:pic>
                    </a:graphicData>
                  </a:graphic>
                </wp:inline>
              </w:drawing>
            </w:r>
          </w:p>
        </w:tc>
        <w:tc>
          <w:tcPr>
            <w:tcW w:w="4675" w:type="dxa"/>
          </w:tcPr>
          <w:p w14:paraId="3B44223D" w14:textId="77777777" w:rsidR="00412C2F" w:rsidRDefault="00412C2F" w:rsidP="005814BA">
            <w:pPr>
              <w:keepNext/>
            </w:pPr>
            <w:r>
              <w:rPr>
                <w:noProof/>
              </w:rPr>
              <w:drawing>
                <wp:inline distT="0" distB="0" distL="0" distR="0" wp14:anchorId="0406FAC0" wp14:editId="1ACE49F4">
                  <wp:extent cx="2747993" cy="171397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5537" cy="1731153"/>
                          </a:xfrm>
                          <a:prstGeom prst="rect">
                            <a:avLst/>
                          </a:prstGeom>
                        </pic:spPr>
                      </pic:pic>
                    </a:graphicData>
                  </a:graphic>
                </wp:inline>
              </w:drawing>
            </w:r>
          </w:p>
        </w:tc>
      </w:tr>
    </w:tbl>
    <w:p w14:paraId="663A8D7E" w14:textId="77777777" w:rsidR="00412C2F" w:rsidRDefault="00412C2F" w:rsidP="00412C2F">
      <w:pPr>
        <w:pStyle w:val="Caption"/>
      </w:pPr>
      <w:r>
        <w:t xml:space="preserve">Figure </w:t>
      </w:r>
      <w:r w:rsidR="007E55CE">
        <w:fldChar w:fldCharType="begin"/>
      </w:r>
      <w:r w:rsidR="007E55CE">
        <w:instrText xml:space="preserve"> SEQ Figure \* ARABIC </w:instrText>
      </w:r>
      <w:r w:rsidR="007E55CE">
        <w:fldChar w:fldCharType="separate"/>
      </w:r>
      <w:r w:rsidR="00465353">
        <w:rPr>
          <w:noProof/>
        </w:rPr>
        <w:t>7</w:t>
      </w:r>
      <w:r w:rsidR="007E55CE">
        <w:rPr>
          <w:noProof/>
        </w:rPr>
        <w:fldChar w:fldCharType="end"/>
      </w:r>
      <w:r>
        <w:t xml:space="preserve"> - Severe Housing Problems </w:t>
      </w:r>
      <w:r w:rsidRPr="00233E34">
        <w:t>Outlier Before &amp; After Plots</w:t>
      </w:r>
    </w:p>
    <w:p w14:paraId="6F531128" w14:textId="77777777" w:rsidR="00412C2F" w:rsidRDefault="00412C2F" w:rsidP="00412C2F"/>
    <w:p w14:paraId="60C62B6F" w14:textId="77777777" w:rsidR="00412C2F" w:rsidRDefault="00412C2F" w:rsidP="00412C2F">
      <w:r>
        <w:t xml:space="preserve">Figure 8 shows a scatter matrix of the variables colored by obese class. </w:t>
      </w:r>
    </w:p>
    <w:p w14:paraId="2D7D1D90" w14:textId="77777777" w:rsidR="00412C2F" w:rsidRDefault="00412C2F" w:rsidP="00412C2F">
      <w:pPr>
        <w:keepNext/>
      </w:pPr>
      <w:r>
        <w:rPr>
          <w:noProof/>
        </w:rPr>
        <w:lastRenderedPageBreak/>
        <w:drawing>
          <wp:inline distT="0" distB="0" distL="0" distR="0" wp14:anchorId="76F7E3F0" wp14:editId="1EF06746">
            <wp:extent cx="5400675" cy="3819131"/>
            <wp:effectExtent l="19050" t="19050" r="952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8407" cy="3824599"/>
                    </a:xfrm>
                    <a:prstGeom prst="rect">
                      <a:avLst/>
                    </a:prstGeom>
                    <a:ln>
                      <a:solidFill>
                        <a:schemeClr val="tx1"/>
                      </a:solidFill>
                    </a:ln>
                  </pic:spPr>
                </pic:pic>
              </a:graphicData>
            </a:graphic>
          </wp:inline>
        </w:drawing>
      </w:r>
    </w:p>
    <w:p w14:paraId="33E3E7CB" w14:textId="77777777" w:rsidR="00412C2F" w:rsidRDefault="00412C2F" w:rsidP="00412C2F">
      <w:pPr>
        <w:pStyle w:val="Caption"/>
      </w:pPr>
      <w:r>
        <w:t xml:space="preserve">Figure </w:t>
      </w:r>
      <w:r w:rsidR="007E55CE">
        <w:fldChar w:fldCharType="begin"/>
      </w:r>
      <w:r w:rsidR="007E55CE">
        <w:instrText xml:space="preserve"> SEQ Figure \* ARABIC </w:instrText>
      </w:r>
      <w:r w:rsidR="007E55CE">
        <w:fldChar w:fldCharType="separate"/>
      </w:r>
      <w:r w:rsidR="00465353">
        <w:rPr>
          <w:noProof/>
        </w:rPr>
        <w:t>8</w:t>
      </w:r>
      <w:r w:rsidR="007E55CE">
        <w:rPr>
          <w:noProof/>
        </w:rPr>
        <w:fldChar w:fldCharType="end"/>
      </w:r>
      <w:r>
        <w:t xml:space="preserve"> - Scatter Plot Matrix</w:t>
      </w:r>
    </w:p>
    <w:p w14:paraId="49401F5A" w14:textId="77777777" w:rsidR="00412C2F" w:rsidRPr="00734F3E" w:rsidRDefault="00412C2F" w:rsidP="00412C2F">
      <w:pPr>
        <w:spacing w:after="0" w:line="240" w:lineRule="auto"/>
        <w:rPr>
          <w:rFonts w:eastAsia="Times New Roman" w:cstheme="minorHAnsi"/>
          <w:szCs w:val="24"/>
        </w:rPr>
      </w:pPr>
      <w:r>
        <w:rPr>
          <w:rFonts w:eastAsia="Times New Roman" w:cstheme="minorHAnsi"/>
          <w:szCs w:val="24"/>
        </w:rPr>
        <w:t>The</w:t>
      </w:r>
      <w:r w:rsidRPr="00734F3E">
        <w:rPr>
          <w:rFonts w:eastAsia="Times New Roman" w:cstheme="minorHAnsi"/>
          <w:szCs w:val="24"/>
        </w:rPr>
        <w:t xml:space="preserve"> scatter plot matrix</w:t>
      </w:r>
      <w:r>
        <w:rPr>
          <w:rFonts w:eastAsia="Times New Roman" w:cstheme="minorHAnsi"/>
          <w:szCs w:val="24"/>
        </w:rPr>
        <w:t xml:space="preserve"> shows</w:t>
      </w:r>
      <w:r w:rsidRPr="00734F3E">
        <w:rPr>
          <w:rFonts w:eastAsia="Times New Roman" w:cstheme="minorHAnsi"/>
          <w:szCs w:val="24"/>
        </w:rPr>
        <w:t xml:space="preserve"> </w:t>
      </w:r>
      <w:r>
        <w:rPr>
          <w:rFonts w:eastAsia="Times New Roman" w:cstheme="minorHAnsi"/>
          <w:szCs w:val="24"/>
        </w:rPr>
        <w:t>s</w:t>
      </w:r>
      <w:r w:rsidRPr="00734F3E">
        <w:rPr>
          <w:rFonts w:eastAsia="Times New Roman" w:cstheme="minorHAnsi"/>
          <w:szCs w:val="24"/>
        </w:rPr>
        <w:t xml:space="preserve">trong correlation </w:t>
      </w:r>
      <w:r>
        <w:rPr>
          <w:rFonts w:eastAsia="Times New Roman" w:cstheme="minorHAnsi"/>
          <w:szCs w:val="24"/>
        </w:rPr>
        <w:t xml:space="preserve">with the </w:t>
      </w:r>
      <w:r w:rsidRPr="00734F3E">
        <w:rPr>
          <w:rFonts w:eastAsia="Times New Roman" w:cstheme="minorHAnsi"/>
          <w:szCs w:val="24"/>
        </w:rPr>
        <w:t xml:space="preserve">following: </w:t>
      </w:r>
    </w:p>
    <w:p w14:paraId="3BFF99E9" w14:textId="77777777" w:rsidR="00412C2F" w:rsidRPr="00734F3E" w:rsidRDefault="00412C2F" w:rsidP="00412C2F">
      <w:pPr>
        <w:numPr>
          <w:ilvl w:val="0"/>
          <w:numId w:val="3"/>
        </w:numPr>
        <w:spacing w:before="100" w:beforeAutospacing="1" w:after="100" w:afterAutospacing="1" w:line="240" w:lineRule="auto"/>
        <w:rPr>
          <w:rFonts w:eastAsia="Times New Roman" w:cstheme="minorHAnsi"/>
          <w:szCs w:val="24"/>
        </w:rPr>
      </w:pPr>
      <w:r w:rsidRPr="00734F3E">
        <w:rPr>
          <w:rFonts w:eastAsia="Times New Roman" w:cstheme="minorHAnsi"/>
          <w:szCs w:val="24"/>
        </w:rPr>
        <w:t xml:space="preserve">Frequenet_Mental_Distress, </w:t>
      </w:r>
      <w:r>
        <w:rPr>
          <w:rFonts w:eastAsia="Times New Roman" w:cstheme="minorHAnsi"/>
          <w:szCs w:val="24"/>
        </w:rPr>
        <w:t>Frequent_Physical_Distress</w:t>
      </w:r>
    </w:p>
    <w:p w14:paraId="57C04DCB" w14:textId="77777777" w:rsidR="00412C2F" w:rsidRPr="00734F3E" w:rsidRDefault="00412C2F" w:rsidP="00412C2F">
      <w:pPr>
        <w:spacing w:after="0" w:line="240" w:lineRule="auto"/>
        <w:rPr>
          <w:rFonts w:eastAsia="Times New Roman" w:cstheme="minorHAnsi"/>
          <w:szCs w:val="24"/>
        </w:rPr>
      </w:pPr>
      <w:r w:rsidRPr="00734F3E">
        <w:rPr>
          <w:rFonts w:eastAsia="Times New Roman" w:cstheme="minorHAnsi"/>
          <w:szCs w:val="24"/>
        </w:rPr>
        <w:t xml:space="preserve">There’s </w:t>
      </w:r>
      <w:r>
        <w:rPr>
          <w:rFonts w:eastAsia="Times New Roman" w:cstheme="minorHAnsi"/>
          <w:szCs w:val="24"/>
        </w:rPr>
        <w:t>some visual</w:t>
      </w:r>
      <w:r w:rsidRPr="00734F3E">
        <w:rPr>
          <w:rFonts w:eastAsia="Times New Roman" w:cstheme="minorHAnsi"/>
          <w:szCs w:val="24"/>
        </w:rPr>
        <w:t xml:space="preserve"> correlation </w:t>
      </w:r>
      <w:r>
        <w:rPr>
          <w:rFonts w:eastAsia="Times New Roman" w:cstheme="minorHAnsi"/>
          <w:szCs w:val="24"/>
        </w:rPr>
        <w:t xml:space="preserve">seen </w:t>
      </w:r>
      <w:r w:rsidRPr="00734F3E">
        <w:rPr>
          <w:rFonts w:eastAsia="Times New Roman" w:cstheme="minorHAnsi"/>
          <w:szCs w:val="24"/>
        </w:rPr>
        <w:t xml:space="preserve">between the following: </w:t>
      </w:r>
    </w:p>
    <w:p w14:paraId="07754FE6" w14:textId="77777777" w:rsidR="00412C2F" w:rsidRPr="00734F3E" w:rsidRDefault="00412C2F" w:rsidP="00412C2F">
      <w:pPr>
        <w:numPr>
          <w:ilvl w:val="0"/>
          <w:numId w:val="4"/>
        </w:numPr>
        <w:spacing w:before="100" w:beforeAutospacing="1" w:after="100" w:afterAutospacing="1" w:line="240" w:lineRule="auto"/>
        <w:rPr>
          <w:rFonts w:eastAsia="Times New Roman" w:cstheme="minorHAnsi"/>
          <w:szCs w:val="24"/>
        </w:rPr>
      </w:pPr>
      <w:r w:rsidRPr="00734F3E">
        <w:rPr>
          <w:rFonts w:eastAsia="Times New Roman" w:cstheme="minorHAnsi"/>
          <w:szCs w:val="24"/>
        </w:rPr>
        <w:t xml:space="preserve">Smokers, Frequent_Mental_Distress, </w:t>
      </w:r>
      <w:r>
        <w:rPr>
          <w:rFonts w:eastAsia="Times New Roman" w:cstheme="minorHAnsi"/>
          <w:szCs w:val="24"/>
        </w:rPr>
        <w:t>Frequent_Physical_Distress</w:t>
      </w:r>
    </w:p>
    <w:p w14:paraId="3A86D44A" w14:textId="77777777" w:rsidR="00412C2F" w:rsidRPr="00734F3E" w:rsidRDefault="00412C2F" w:rsidP="00412C2F">
      <w:pPr>
        <w:numPr>
          <w:ilvl w:val="0"/>
          <w:numId w:val="4"/>
        </w:numPr>
        <w:spacing w:before="100" w:beforeAutospacing="1" w:after="100" w:afterAutospacing="1" w:line="240" w:lineRule="auto"/>
        <w:rPr>
          <w:rFonts w:eastAsia="Times New Roman" w:cstheme="minorHAnsi"/>
          <w:szCs w:val="24"/>
        </w:rPr>
      </w:pPr>
      <w:r w:rsidRPr="00734F3E">
        <w:rPr>
          <w:rFonts w:eastAsia="Times New Roman" w:cstheme="minorHAnsi"/>
          <w:szCs w:val="24"/>
        </w:rPr>
        <w:t xml:space="preserve">Diabetic, Physically_Inactive, Insufficient Sleep, Frequent_Mental_Distress, Frequent_Physical_Distress. </w:t>
      </w:r>
    </w:p>
    <w:p w14:paraId="618AFB64" w14:textId="77777777" w:rsidR="00412C2F" w:rsidRPr="00734F3E" w:rsidRDefault="00412C2F" w:rsidP="00412C2F">
      <w:pPr>
        <w:spacing w:before="100" w:beforeAutospacing="1" w:after="100" w:afterAutospacing="1" w:line="240" w:lineRule="auto"/>
        <w:rPr>
          <w:rFonts w:eastAsia="Times New Roman" w:cstheme="minorHAnsi"/>
          <w:szCs w:val="24"/>
        </w:rPr>
      </w:pPr>
      <w:r>
        <w:rPr>
          <w:rFonts w:eastAsia="Times New Roman" w:cstheme="minorHAnsi"/>
          <w:szCs w:val="24"/>
        </w:rPr>
        <w:t>The</w:t>
      </w:r>
      <w:r w:rsidRPr="00734F3E">
        <w:rPr>
          <w:rFonts w:eastAsia="Times New Roman" w:cstheme="minorHAnsi"/>
          <w:szCs w:val="24"/>
        </w:rPr>
        <w:t xml:space="preserve"> correlation heatmap </w:t>
      </w:r>
      <w:r>
        <w:rPr>
          <w:rFonts w:eastAsia="Times New Roman" w:cstheme="minorHAnsi"/>
          <w:szCs w:val="24"/>
        </w:rPr>
        <w:t>in Figure 9 provides some addition insights.</w:t>
      </w:r>
    </w:p>
    <w:p w14:paraId="2BDB035F" w14:textId="77777777" w:rsidR="00412C2F" w:rsidRDefault="00412C2F" w:rsidP="00412C2F">
      <w:pPr>
        <w:keepNext/>
      </w:pPr>
      <w:r>
        <w:rPr>
          <w:noProof/>
        </w:rPr>
        <w:lastRenderedPageBreak/>
        <w:drawing>
          <wp:inline distT="0" distB="0" distL="0" distR="0" wp14:anchorId="07B6B04A" wp14:editId="0695C1C8">
            <wp:extent cx="5943600" cy="4295140"/>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295140"/>
                    </a:xfrm>
                    <a:prstGeom prst="rect">
                      <a:avLst/>
                    </a:prstGeom>
                    <a:ln>
                      <a:solidFill>
                        <a:schemeClr val="tx1"/>
                      </a:solidFill>
                    </a:ln>
                  </pic:spPr>
                </pic:pic>
              </a:graphicData>
            </a:graphic>
          </wp:inline>
        </w:drawing>
      </w:r>
    </w:p>
    <w:p w14:paraId="0C1D1766" w14:textId="77777777" w:rsidR="00412C2F" w:rsidRDefault="00412C2F" w:rsidP="00412C2F">
      <w:pPr>
        <w:pStyle w:val="Caption"/>
      </w:pPr>
      <w:r>
        <w:t xml:space="preserve">Figure </w:t>
      </w:r>
      <w:r w:rsidR="007E55CE">
        <w:fldChar w:fldCharType="begin"/>
      </w:r>
      <w:r w:rsidR="007E55CE">
        <w:instrText xml:space="preserve"> SEQ Figure \* ARABIC </w:instrText>
      </w:r>
      <w:r w:rsidR="007E55CE">
        <w:fldChar w:fldCharType="separate"/>
      </w:r>
      <w:r w:rsidR="00465353">
        <w:rPr>
          <w:noProof/>
        </w:rPr>
        <w:t>9</w:t>
      </w:r>
      <w:r w:rsidR="007E55CE">
        <w:rPr>
          <w:noProof/>
        </w:rPr>
        <w:fldChar w:fldCharType="end"/>
      </w:r>
      <w:r>
        <w:t xml:space="preserve"> - Correlation Heatmap</w:t>
      </w:r>
    </w:p>
    <w:p w14:paraId="53176D42" w14:textId="77777777" w:rsidR="00412C2F" w:rsidRPr="000F18AB" w:rsidRDefault="00412C2F" w:rsidP="00412C2F">
      <w:pPr>
        <w:spacing w:before="100" w:beforeAutospacing="1" w:after="100" w:afterAutospacing="1" w:line="240" w:lineRule="auto"/>
        <w:rPr>
          <w:rFonts w:eastAsia="Times New Roman" w:cstheme="minorHAnsi"/>
          <w:szCs w:val="24"/>
        </w:rPr>
      </w:pPr>
      <w:r w:rsidRPr="000F18AB">
        <w:rPr>
          <w:rFonts w:eastAsia="Times New Roman" w:cstheme="minorHAnsi"/>
          <w:szCs w:val="24"/>
        </w:rPr>
        <w:t>The dendogramed heatmap confirms the strong correlation previously seen with Frequenet_Mental_Distress and Physical_Mental_Distress.</w:t>
      </w:r>
    </w:p>
    <w:p w14:paraId="44C76893" w14:textId="77777777" w:rsidR="00412C2F" w:rsidRPr="000F18AB" w:rsidRDefault="00412C2F" w:rsidP="00412C2F">
      <w:pPr>
        <w:spacing w:after="0" w:line="240" w:lineRule="auto"/>
        <w:rPr>
          <w:rFonts w:eastAsia="Times New Roman" w:cstheme="minorHAnsi"/>
          <w:szCs w:val="24"/>
        </w:rPr>
      </w:pPr>
      <w:r w:rsidRPr="000F18AB">
        <w:rPr>
          <w:rFonts w:eastAsia="Times New Roman" w:cstheme="minorHAnsi"/>
          <w:szCs w:val="24"/>
        </w:rPr>
        <w:t xml:space="preserve">Additional correlation is seen between the following: </w:t>
      </w:r>
    </w:p>
    <w:p w14:paraId="3103A2F3" w14:textId="77777777" w:rsidR="00412C2F" w:rsidRPr="000F18AB" w:rsidRDefault="00412C2F" w:rsidP="00412C2F">
      <w:pPr>
        <w:numPr>
          <w:ilvl w:val="0"/>
          <w:numId w:val="5"/>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Unemployed, Insufficient Sleep </w:t>
      </w:r>
    </w:p>
    <w:p w14:paraId="738F0C0E" w14:textId="77777777" w:rsidR="00412C2F" w:rsidRPr="000F18AB" w:rsidRDefault="00412C2F" w:rsidP="00412C2F">
      <w:pPr>
        <w:numPr>
          <w:ilvl w:val="0"/>
          <w:numId w:val="5"/>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Some_College, Excessive_Drinking </w:t>
      </w:r>
    </w:p>
    <w:p w14:paraId="51CE75BD" w14:textId="77777777" w:rsidR="00412C2F" w:rsidRPr="000F18AB" w:rsidRDefault="00412C2F" w:rsidP="00412C2F">
      <w:pPr>
        <w:numPr>
          <w:ilvl w:val="0"/>
          <w:numId w:val="5"/>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Diabetic, Physically_Inactive </w:t>
      </w:r>
    </w:p>
    <w:p w14:paraId="7887A8DA" w14:textId="77777777" w:rsidR="00412C2F" w:rsidRPr="000F18AB" w:rsidRDefault="00412C2F" w:rsidP="00412C2F">
      <w:pPr>
        <w:numPr>
          <w:ilvl w:val="0"/>
          <w:numId w:val="5"/>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Smokers, Frequenet_Mental_Distress, </w:t>
      </w:r>
      <w:r>
        <w:rPr>
          <w:rFonts w:eastAsia="Times New Roman" w:cstheme="minorHAnsi"/>
          <w:szCs w:val="24"/>
        </w:rPr>
        <w:t>Frequent_Physical_Distress</w:t>
      </w:r>
    </w:p>
    <w:p w14:paraId="0765A132" w14:textId="77777777" w:rsidR="00412C2F" w:rsidRPr="000F18AB" w:rsidRDefault="00412C2F" w:rsidP="00412C2F">
      <w:pPr>
        <w:numPr>
          <w:ilvl w:val="0"/>
          <w:numId w:val="5"/>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Uninured, Severe_Housing_Problems </w:t>
      </w:r>
    </w:p>
    <w:p w14:paraId="60E5A127" w14:textId="77777777" w:rsidR="00412C2F" w:rsidRPr="000F18AB" w:rsidRDefault="00412C2F" w:rsidP="00412C2F">
      <w:pPr>
        <w:spacing w:before="100" w:beforeAutospacing="1" w:after="100" w:afterAutospacing="1" w:line="240" w:lineRule="auto"/>
        <w:rPr>
          <w:rFonts w:eastAsia="Times New Roman" w:cstheme="minorHAnsi"/>
          <w:szCs w:val="24"/>
        </w:rPr>
      </w:pPr>
      <w:r w:rsidRPr="000F18AB">
        <w:rPr>
          <w:rFonts w:eastAsia="Times New Roman" w:cstheme="minorHAnsi"/>
          <w:szCs w:val="24"/>
        </w:rPr>
        <w:t>The correlations identified by the dendogram surprisingly all make practical sense. One would expect to lose sleep if they were unemployed. Drinking being correlated to college makes sense. Diabetic is not uncommon amongst physically ina</w:t>
      </w:r>
      <w:r>
        <w:rPr>
          <w:rFonts w:eastAsia="Times New Roman" w:cstheme="minorHAnsi"/>
          <w:szCs w:val="24"/>
        </w:rPr>
        <w:t>c</w:t>
      </w:r>
      <w:r w:rsidRPr="000F18AB">
        <w:rPr>
          <w:rFonts w:eastAsia="Times New Roman" w:cstheme="minorHAnsi"/>
          <w:szCs w:val="24"/>
        </w:rPr>
        <w:t>tive people. If someone is living in an area with severe housing problems, we might expect they would not be able to afford insurance.</w:t>
      </w:r>
    </w:p>
    <w:p w14:paraId="64643287" w14:textId="77777777" w:rsidR="00412C2F" w:rsidRDefault="00412C2F" w:rsidP="00412C2F"/>
    <w:p w14:paraId="72F34B51" w14:textId="77777777" w:rsidR="00412C2F" w:rsidRDefault="004F4FA1" w:rsidP="00412C2F">
      <w:pPr>
        <w:keepNext/>
      </w:pPr>
      <w:r>
        <w:rPr>
          <w:noProof/>
        </w:rPr>
        <w:lastRenderedPageBreak/>
        <w:drawing>
          <wp:inline distT="0" distB="0" distL="0" distR="0" wp14:anchorId="2E337320" wp14:editId="728236A2">
            <wp:extent cx="5609524" cy="4514286"/>
            <wp:effectExtent l="19050" t="19050" r="10795" b="196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9524" cy="4514286"/>
                    </a:xfrm>
                    <a:prstGeom prst="rect">
                      <a:avLst/>
                    </a:prstGeom>
                    <a:ln>
                      <a:solidFill>
                        <a:schemeClr val="tx1"/>
                      </a:solidFill>
                    </a:ln>
                  </pic:spPr>
                </pic:pic>
              </a:graphicData>
            </a:graphic>
          </wp:inline>
        </w:drawing>
      </w:r>
    </w:p>
    <w:p w14:paraId="7A9D604D" w14:textId="77777777" w:rsidR="00412C2F" w:rsidRDefault="00412C2F" w:rsidP="00412C2F">
      <w:pPr>
        <w:pStyle w:val="Caption"/>
      </w:pPr>
      <w:r>
        <w:t xml:space="preserve">Figure </w:t>
      </w:r>
      <w:r w:rsidR="007E55CE">
        <w:fldChar w:fldCharType="begin"/>
      </w:r>
      <w:r w:rsidR="007E55CE">
        <w:instrText xml:space="preserve"> SEQ Figure \* ARABIC </w:instrText>
      </w:r>
      <w:r w:rsidR="007E55CE">
        <w:fldChar w:fldCharType="separate"/>
      </w:r>
      <w:r w:rsidR="00465353">
        <w:rPr>
          <w:noProof/>
        </w:rPr>
        <w:t>10</w:t>
      </w:r>
      <w:r w:rsidR="007E55CE">
        <w:rPr>
          <w:noProof/>
        </w:rPr>
        <w:fldChar w:fldCharType="end"/>
      </w:r>
      <w:r>
        <w:t xml:space="preserve"> - Correlation Heatmap</w:t>
      </w:r>
    </w:p>
    <w:p w14:paraId="0284702C" w14:textId="77777777" w:rsidR="00412C2F" w:rsidRPr="000F18AB" w:rsidRDefault="00412C2F" w:rsidP="00412C2F">
      <w:pPr>
        <w:spacing w:after="0" w:line="240" w:lineRule="auto"/>
        <w:rPr>
          <w:rFonts w:eastAsia="Times New Roman" w:cstheme="minorHAnsi"/>
          <w:szCs w:val="24"/>
        </w:rPr>
      </w:pPr>
      <w:r w:rsidRPr="000F18AB">
        <w:rPr>
          <w:rFonts w:eastAsia="Times New Roman" w:cstheme="minorHAnsi"/>
          <w:szCs w:val="24"/>
        </w:rPr>
        <w:t>Based on the variable correlation heatmap</w:t>
      </w:r>
      <w:r>
        <w:rPr>
          <w:rFonts w:eastAsia="Times New Roman" w:cstheme="minorHAnsi"/>
          <w:szCs w:val="24"/>
        </w:rPr>
        <w:t xml:space="preserve"> in Figure 10</w:t>
      </w:r>
      <w:r w:rsidRPr="000F18AB">
        <w:rPr>
          <w:rFonts w:eastAsia="Times New Roman" w:cstheme="minorHAnsi"/>
          <w:szCs w:val="24"/>
        </w:rPr>
        <w:t xml:space="preserve">, the order of correlated variables are: </w:t>
      </w:r>
    </w:p>
    <w:p w14:paraId="2DD007C0" w14:textId="77777777" w:rsidR="00412C2F" w:rsidRPr="000F18AB" w:rsidRDefault="00412C2F" w:rsidP="00412C2F">
      <w:pPr>
        <w:numPr>
          <w:ilvl w:val="0"/>
          <w:numId w:val="6"/>
        </w:numPr>
        <w:spacing w:before="100" w:beforeAutospacing="1" w:after="100" w:afterAutospacing="1" w:line="240" w:lineRule="auto"/>
        <w:rPr>
          <w:rFonts w:eastAsia="Times New Roman" w:cstheme="minorHAnsi"/>
          <w:szCs w:val="24"/>
        </w:rPr>
      </w:pPr>
      <w:bookmarkStart w:id="2" w:name="_Ref6529255"/>
      <w:r w:rsidRPr="000F18AB">
        <w:rPr>
          <w:rFonts w:eastAsia="Times New Roman" w:cstheme="minorHAnsi"/>
          <w:szCs w:val="24"/>
        </w:rPr>
        <w:t xml:space="preserve">Frequenet_Mental_Distress, </w:t>
      </w:r>
      <w:r>
        <w:rPr>
          <w:rFonts w:eastAsia="Times New Roman" w:cstheme="minorHAnsi"/>
          <w:szCs w:val="24"/>
        </w:rPr>
        <w:t>Frequent_Physical_Distress</w:t>
      </w:r>
      <w:bookmarkEnd w:id="2"/>
    </w:p>
    <w:p w14:paraId="20C61A56" w14:textId="77777777" w:rsidR="00412C2F" w:rsidRPr="000F18AB" w:rsidRDefault="00412C2F" w:rsidP="00412C2F">
      <w:pPr>
        <w:numPr>
          <w:ilvl w:val="0"/>
          <w:numId w:val="6"/>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Smokers, Frequenet_Physical_Distress </w:t>
      </w:r>
    </w:p>
    <w:p w14:paraId="6AED0797" w14:textId="77777777" w:rsidR="00412C2F" w:rsidRPr="000F18AB" w:rsidRDefault="00412C2F" w:rsidP="00412C2F">
      <w:pPr>
        <w:numPr>
          <w:ilvl w:val="0"/>
          <w:numId w:val="6"/>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Smokers, Frequenet_Mental_Distress </w:t>
      </w:r>
    </w:p>
    <w:p w14:paraId="22492E75" w14:textId="77777777" w:rsidR="00412C2F" w:rsidRPr="000F18AB" w:rsidRDefault="00412C2F" w:rsidP="00412C2F">
      <w:pPr>
        <w:numPr>
          <w:ilvl w:val="0"/>
          <w:numId w:val="6"/>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Diabetic, Physically_Inactive </w:t>
      </w:r>
    </w:p>
    <w:p w14:paraId="6C88090E" w14:textId="77777777" w:rsidR="00412C2F" w:rsidRPr="000F18AB" w:rsidRDefault="00412C2F" w:rsidP="00412C2F">
      <w:pPr>
        <w:numPr>
          <w:ilvl w:val="0"/>
          <w:numId w:val="6"/>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Frequent_Mental_Distress, Insufficient Sleep </w:t>
      </w:r>
    </w:p>
    <w:p w14:paraId="39D05406" w14:textId="77777777" w:rsidR="00412C2F" w:rsidRPr="000F18AB" w:rsidRDefault="00412C2F" w:rsidP="00412C2F">
      <w:pPr>
        <w:numPr>
          <w:ilvl w:val="0"/>
          <w:numId w:val="6"/>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Unemployed, Frequent_Mental_Distress </w:t>
      </w:r>
    </w:p>
    <w:p w14:paraId="0834406D" w14:textId="77777777" w:rsidR="00412C2F" w:rsidRPr="000F18AB" w:rsidRDefault="00412C2F" w:rsidP="00412C2F">
      <w:pPr>
        <w:numPr>
          <w:ilvl w:val="0"/>
          <w:numId w:val="6"/>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Unemployed, Frequent_Physical_Distress </w:t>
      </w:r>
    </w:p>
    <w:p w14:paraId="57984BB2" w14:textId="77777777" w:rsidR="00412C2F" w:rsidRPr="000F18AB" w:rsidRDefault="00412C2F" w:rsidP="00412C2F">
      <w:pPr>
        <w:numPr>
          <w:ilvl w:val="0"/>
          <w:numId w:val="6"/>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Excessive_Drinking, Frequent_Physical_Distress </w:t>
      </w:r>
    </w:p>
    <w:p w14:paraId="089CCB0D" w14:textId="77777777" w:rsidR="00412C2F" w:rsidRPr="000F18AB" w:rsidRDefault="00412C2F" w:rsidP="00412C2F">
      <w:pPr>
        <w:numPr>
          <w:ilvl w:val="0"/>
          <w:numId w:val="6"/>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Excessive_Drinking, Frequent_Mental_Distress </w:t>
      </w:r>
    </w:p>
    <w:p w14:paraId="02266DF8" w14:textId="77777777" w:rsidR="00412C2F" w:rsidRPr="000F18AB" w:rsidRDefault="00412C2F" w:rsidP="00412C2F">
      <w:pPr>
        <w:numPr>
          <w:ilvl w:val="0"/>
          <w:numId w:val="6"/>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Diabetic, Frequent_Mental_Distress </w:t>
      </w:r>
    </w:p>
    <w:p w14:paraId="17557812" w14:textId="77777777" w:rsidR="00412C2F" w:rsidRDefault="00412C2F" w:rsidP="00412C2F">
      <w:pPr>
        <w:rPr>
          <w:noProof/>
        </w:rPr>
      </w:pPr>
      <w:r>
        <w:t>The variable inflation factors (VIFs) shown in Figure 11 and previous visual tools agree there is a strong relationship between Frequent_Mental_Distress and Frequent_Physical_Distress. We choose to remove Frequent_Physical_Distress.</w:t>
      </w:r>
      <w:r>
        <w:rPr>
          <w:noProof/>
        </w:rPr>
        <w:t xml:space="preserve"> </w:t>
      </w:r>
    </w:p>
    <w:p w14:paraId="44EC0E20" w14:textId="77777777" w:rsidR="00412C2F" w:rsidRDefault="004F4FA1" w:rsidP="00412C2F">
      <w:pPr>
        <w:keepNext/>
      </w:pPr>
      <w:r>
        <w:rPr>
          <w:noProof/>
        </w:rPr>
        <w:lastRenderedPageBreak/>
        <w:drawing>
          <wp:inline distT="0" distB="0" distL="0" distR="0" wp14:anchorId="3C6E6944" wp14:editId="279CC26D">
            <wp:extent cx="3263352" cy="1614055"/>
            <wp:effectExtent l="19050" t="19050" r="13335" b="247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3231" cy="1623887"/>
                    </a:xfrm>
                    <a:prstGeom prst="rect">
                      <a:avLst/>
                    </a:prstGeom>
                    <a:ln>
                      <a:solidFill>
                        <a:schemeClr val="tx1"/>
                      </a:solidFill>
                    </a:ln>
                  </pic:spPr>
                </pic:pic>
              </a:graphicData>
            </a:graphic>
          </wp:inline>
        </w:drawing>
      </w:r>
    </w:p>
    <w:p w14:paraId="2EE6CC53" w14:textId="77777777" w:rsidR="00412C2F" w:rsidRDefault="00412C2F" w:rsidP="00412C2F">
      <w:pPr>
        <w:pStyle w:val="Caption"/>
        <w:rPr>
          <w:rFonts w:cstheme="minorHAnsi"/>
          <w:sz w:val="20"/>
        </w:rPr>
      </w:pPr>
      <w:r>
        <w:t xml:space="preserve">Figure </w:t>
      </w:r>
      <w:r w:rsidR="007E55CE">
        <w:fldChar w:fldCharType="begin"/>
      </w:r>
      <w:r w:rsidR="007E55CE">
        <w:instrText xml:space="preserve"> SEQ Figure \* ARABIC </w:instrText>
      </w:r>
      <w:r w:rsidR="007E55CE">
        <w:fldChar w:fldCharType="separate"/>
      </w:r>
      <w:r w:rsidR="00465353">
        <w:rPr>
          <w:noProof/>
        </w:rPr>
        <w:t>11</w:t>
      </w:r>
      <w:r w:rsidR="007E55CE">
        <w:rPr>
          <w:noProof/>
        </w:rPr>
        <w:fldChar w:fldCharType="end"/>
      </w:r>
      <w:r>
        <w:t xml:space="preserve"> - Variable Inflation Factors</w:t>
      </w:r>
    </w:p>
    <w:p w14:paraId="673958CD" w14:textId="77777777" w:rsidR="001E2981" w:rsidRPr="001E2981" w:rsidRDefault="001E2981" w:rsidP="001E2981">
      <w:pPr>
        <w:rPr>
          <w:rFonts w:cstheme="minorHAnsi"/>
          <w:sz w:val="20"/>
        </w:rPr>
      </w:pPr>
    </w:p>
    <w:p w14:paraId="1E10A9B6" w14:textId="77777777" w:rsidR="00412C2F" w:rsidRDefault="00395854" w:rsidP="001E2981">
      <w:pPr>
        <w:rPr>
          <w:rFonts w:cstheme="minorHAnsi"/>
          <w:sz w:val="20"/>
        </w:rPr>
      </w:pPr>
      <w:r>
        <w:rPr>
          <w:rFonts w:cstheme="minorHAnsi"/>
          <w:sz w:val="20"/>
        </w:rPr>
        <w:t>We</w:t>
      </w:r>
      <w:r w:rsidR="001E2981" w:rsidRPr="001E2981">
        <w:rPr>
          <w:rFonts w:cstheme="minorHAnsi"/>
          <w:sz w:val="20"/>
        </w:rPr>
        <w:t xml:space="preserve"> use PCA to visualize any other insights. It is fortunate to already have our data somewhat normalized on a percentage scale. It reduces the scale sensitivity seen with PCA.</w:t>
      </w:r>
      <w:r w:rsidR="004F4FA1">
        <w:rPr>
          <w:rFonts w:cstheme="minorHAnsi"/>
          <w:sz w:val="20"/>
        </w:rPr>
        <w:t xml:space="preserve"> Figure 12 shows the PCA values.</w:t>
      </w:r>
    </w:p>
    <w:p w14:paraId="004B5A8D" w14:textId="77777777" w:rsidR="004F4FA1" w:rsidRDefault="004F4FA1" w:rsidP="004F4FA1">
      <w:pPr>
        <w:keepNext/>
      </w:pPr>
      <w:r>
        <w:rPr>
          <w:noProof/>
        </w:rPr>
        <w:drawing>
          <wp:inline distT="0" distB="0" distL="0" distR="0" wp14:anchorId="47DFFDBC" wp14:editId="5A5459A3">
            <wp:extent cx="3744191" cy="3544581"/>
            <wp:effectExtent l="19050" t="19050" r="27940" b="177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62779" cy="3562178"/>
                    </a:xfrm>
                    <a:prstGeom prst="rect">
                      <a:avLst/>
                    </a:prstGeom>
                    <a:ln>
                      <a:solidFill>
                        <a:schemeClr val="tx1"/>
                      </a:solidFill>
                    </a:ln>
                  </pic:spPr>
                </pic:pic>
              </a:graphicData>
            </a:graphic>
          </wp:inline>
        </w:drawing>
      </w:r>
    </w:p>
    <w:p w14:paraId="65DD85DF" w14:textId="77777777" w:rsidR="00395854" w:rsidRDefault="004F4FA1" w:rsidP="004F4FA1">
      <w:pPr>
        <w:pStyle w:val="Caption"/>
      </w:pPr>
      <w:r>
        <w:t xml:space="preserve">Figure </w:t>
      </w:r>
      <w:r w:rsidR="007E55CE">
        <w:fldChar w:fldCharType="begin"/>
      </w:r>
      <w:r w:rsidR="007E55CE">
        <w:instrText xml:space="preserve"> SEQ F</w:instrText>
      </w:r>
      <w:r w:rsidR="007E55CE">
        <w:instrText xml:space="preserve">igure \* ARABIC </w:instrText>
      </w:r>
      <w:r w:rsidR="007E55CE">
        <w:fldChar w:fldCharType="separate"/>
      </w:r>
      <w:r w:rsidR="00465353">
        <w:rPr>
          <w:noProof/>
        </w:rPr>
        <w:t>12</w:t>
      </w:r>
      <w:r w:rsidR="007E55CE">
        <w:rPr>
          <w:noProof/>
        </w:rPr>
        <w:fldChar w:fldCharType="end"/>
      </w:r>
      <w:r>
        <w:t xml:space="preserve"> - PCA Values</w:t>
      </w:r>
    </w:p>
    <w:p w14:paraId="7E65B41F" w14:textId="77777777" w:rsidR="004F4FA1" w:rsidRPr="004F4FA1" w:rsidRDefault="004F4FA1" w:rsidP="004F4FA1">
      <w:r>
        <w:t xml:space="preserve">The Scree and Cumulative Proportion plots are shown in Figure 13. The plots show </w:t>
      </w:r>
      <w:r w:rsidR="000D6A4A">
        <w:t>6 PCs</w:t>
      </w:r>
      <w:r>
        <w:t xml:space="preserve"> are needed to retain 90% of the total variation in the data.  </w:t>
      </w:r>
    </w:p>
    <w:tbl>
      <w:tblPr>
        <w:tblStyle w:val="TableGrid"/>
        <w:tblW w:w="0" w:type="auto"/>
        <w:tblLook w:val="04A0" w:firstRow="1" w:lastRow="0" w:firstColumn="1" w:lastColumn="0" w:noHBand="0" w:noVBand="1"/>
      </w:tblPr>
      <w:tblGrid>
        <w:gridCol w:w="4735"/>
        <w:gridCol w:w="4615"/>
      </w:tblGrid>
      <w:tr w:rsidR="004F4FA1" w14:paraId="4F2D3586" w14:textId="77777777" w:rsidTr="004F4FA1">
        <w:tc>
          <w:tcPr>
            <w:tcW w:w="4675" w:type="dxa"/>
          </w:tcPr>
          <w:p w14:paraId="1EBBF802" w14:textId="77777777" w:rsidR="004F4FA1" w:rsidRDefault="004F4FA1" w:rsidP="001E2981">
            <w:pPr>
              <w:rPr>
                <w:rFonts w:cstheme="minorHAnsi"/>
                <w:sz w:val="20"/>
              </w:rPr>
            </w:pPr>
            <w:r>
              <w:rPr>
                <w:noProof/>
              </w:rPr>
              <w:lastRenderedPageBreak/>
              <w:drawing>
                <wp:inline distT="0" distB="0" distL="0" distR="0" wp14:anchorId="43FBE743" wp14:editId="42868D66">
                  <wp:extent cx="2935170" cy="2015734"/>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7275" cy="2024047"/>
                          </a:xfrm>
                          <a:prstGeom prst="rect">
                            <a:avLst/>
                          </a:prstGeom>
                        </pic:spPr>
                      </pic:pic>
                    </a:graphicData>
                  </a:graphic>
                </wp:inline>
              </w:drawing>
            </w:r>
          </w:p>
        </w:tc>
        <w:tc>
          <w:tcPr>
            <w:tcW w:w="4675" w:type="dxa"/>
          </w:tcPr>
          <w:p w14:paraId="2C262A30" w14:textId="77777777" w:rsidR="004F4FA1" w:rsidRDefault="004F4FA1" w:rsidP="004F4FA1">
            <w:pPr>
              <w:keepNext/>
              <w:rPr>
                <w:rFonts w:cstheme="minorHAnsi"/>
                <w:sz w:val="20"/>
              </w:rPr>
            </w:pPr>
            <w:r>
              <w:rPr>
                <w:noProof/>
              </w:rPr>
              <w:drawing>
                <wp:inline distT="0" distB="0" distL="0" distR="0" wp14:anchorId="1FB52A3A" wp14:editId="36E75A1B">
                  <wp:extent cx="2849625" cy="194633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0482" cy="1974236"/>
                          </a:xfrm>
                          <a:prstGeom prst="rect">
                            <a:avLst/>
                          </a:prstGeom>
                        </pic:spPr>
                      </pic:pic>
                    </a:graphicData>
                  </a:graphic>
                </wp:inline>
              </w:drawing>
            </w:r>
          </w:p>
        </w:tc>
      </w:tr>
    </w:tbl>
    <w:p w14:paraId="146B3777" w14:textId="77777777" w:rsidR="00395854" w:rsidRDefault="004F4FA1" w:rsidP="004F4FA1">
      <w:pPr>
        <w:pStyle w:val="Caption"/>
        <w:rPr>
          <w:rFonts w:cstheme="minorHAnsi"/>
          <w:sz w:val="20"/>
        </w:rPr>
      </w:pPr>
      <w:r>
        <w:t xml:space="preserve">Figure </w:t>
      </w:r>
      <w:r w:rsidR="007E55CE">
        <w:fldChar w:fldCharType="begin"/>
      </w:r>
      <w:r w:rsidR="007E55CE">
        <w:instrText xml:space="preserve"> SEQ Figure \* ARABIC </w:instrText>
      </w:r>
      <w:r w:rsidR="007E55CE">
        <w:fldChar w:fldCharType="separate"/>
      </w:r>
      <w:r w:rsidR="00465353">
        <w:rPr>
          <w:noProof/>
        </w:rPr>
        <w:t>13</w:t>
      </w:r>
      <w:r w:rsidR="007E55CE">
        <w:rPr>
          <w:noProof/>
        </w:rPr>
        <w:fldChar w:fldCharType="end"/>
      </w:r>
      <w:r>
        <w:t xml:space="preserve"> - Scree and Cumulative Proportion Plots</w:t>
      </w:r>
    </w:p>
    <w:p w14:paraId="703B8547" w14:textId="77777777" w:rsidR="004F4FA1" w:rsidRDefault="004F4FA1" w:rsidP="00412C2F">
      <w:r>
        <w:t>Next, we review the first few PCA plots shown in Figure 14.</w:t>
      </w:r>
    </w:p>
    <w:tbl>
      <w:tblPr>
        <w:tblStyle w:val="TableGrid"/>
        <w:tblW w:w="0" w:type="auto"/>
        <w:tblLook w:val="04A0" w:firstRow="1" w:lastRow="0" w:firstColumn="1" w:lastColumn="0" w:noHBand="0" w:noVBand="1"/>
      </w:tblPr>
      <w:tblGrid>
        <w:gridCol w:w="3030"/>
        <w:gridCol w:w="3120"/>
        <w:gridCol w:w="3200"/>
      </w:tblGrid>
      <w:tr w:rsidR="006B207F" w14:paraId="7580BD1B" w14:textId="77777777" w:rsidTr="004F4FA1">
        <w:tc>
          <w:tcPr>
            <w:tcW w:w="3116" w:type="dxa"/>
          </w:tcPr>
          <w:p w14:paraId="3674E5B6" w14:textId="77777777" w:rsidR="004F4FA1" w:rsidRDefault="004F4FA1" w:rsidP="00412C2F">
            <w:r>
              <w:rPr>
                <w:noProof/>
              </w:rPr>
              <w:drawing>
                <wp:inline distT="0" distB="0" distL="0" distR="0" wp14:anchorId="11D8939B" wp14:editId="47FDC27B">
                  <wp:extent cx="1943362" cy="1382777"/>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64605" cy="1397892"/>
                          </a:xfrm>
                          <a:prstGeom prst="rect">
                            <a:avLst/>
                          </a:prstGeom>
                        </pic:spPr>
                      </pic:pic>
                    </a:graphicData>
                  </a:graphic>
                </wp:inline>
              </w:drawing>
            </w:r>
          </w:p>
        </w:tc>
        <w:tc>
          <w:tcPr>
            <w:tcW w:w="3117" w:type="dxa"/>
          </w:tcPr>
          <w:p w14:paraId="3D9D46C4" w14:textId="77777777" w:rsidR="004F4FA1" w:rsidRDefault="004F4FA1" w:rsidP="00412C2F">
            <w:r>
              <w:rPr>
                <w:noProof/>
              </w:rPr>
              <w:drawing>
                <wp:inline distT="0" distB="0" distL="0" distR="0" wp14:anchorId="4AD31DB6" wp14:editId="48C39260">
                  <wp:extent cx="2004812" cy="145113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531" cy="1476264"/>
                          </a:xfrm>
                          <a:prstGeom prst="rect">
                            <a:avLst/>
                          </a:prstGeom>
                        </pic:spPr>
                      </pic:pic>
                    </a:graphicData>
                  </a:graphic>
                </wp:inline>
              </w:drawing>
            </w:r>
          </w:p>
        </w:tc>
        <w:tc>
          <w:tcPr>
            <w:tcW w:w="3117" w:type="dxa"/>
          </w:tcPr>
          <w:p w14:paraId="55B0AA43" w14:textId="77777777" w:rsidR="004F4FA1" w:rsidRDefault="004F4FA1" w:rsidP="00412C2F">
            <w:r>
              <w:rPr>
                <w:noProof/>
              </w:rPr>
              <w:drawing>
                <wp:inline distT="0" distB="0" distL="0" distR="0" wp14:anchorId="54EC1803" wp14:editId="170D6320">
                  <wp:extent cx="1879521" cy="1356830"/>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9930" cy="1386001"/>
                          </a:xfrm>
                          <a:prstGeom prst="rect">
                            <a:avLst/>
                          </a:prstGeom>
                        </pic:spPr>
                      </pic:pic>
                    </a:graphicData>
                  </a:graphic>
                </wp:inline>
              </w:drawing>
            </w:r>
          </w:p>
        </w:tc>
      </w:tr>
      <w:tr w:rsidR="006B207F" w14:paraId="6A39EB2A" w14:textId="77777777" w:rsidTr="004F4FA1">
        <w:tc>
          <w:tcPr>
            <w:tcW w:w="3116" w:type="dxa"/>
          </w:tcPr>
          <w:p w14:paraId="66E39CCF" w14:textId="77777777" w:rsidR="004F4FA1" w:rsidRDefault="006B207F" w:rsidP="00412C2F">
            <w:r>
              <w:rPr>
                <w:noProof/>
              </w:rPr>
              <w:drawing>
                <wp:inline distT="0" distB="0" distL="0" distR="0" wp14:anchorId="3AE5EF87" wp14:editId="414C7775">
                  <wp:extent cx="1943100" cy="141352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3516" cy="1435648"/>
                          </a:xfrm>
                          <a:prstGeom prst="rect">
                            <a:avLst/>
                          </a:prstGeom>
                        </pic:spPr>
                      </pic:pic>
                    </a:graphicData>
                  </a:graphic>
                </wp:inline>
              </w:drawing>
            </w:r>
          </w:p>
        </w:tc>
        <w:tc>
          <w:tcPr>
            <w:tcW w:w="3117" w:type="dxa"/>
          </w:tcPr>
          <w:p w14:paraId="45038F89" w14:textId="77777777" w:rsidR="004F4FA1" w:rsidRDefault="006B207F" w:rsidP="00412C2F">
            <w:r>
              <w:rPr>
                <w:noProof/>
              </w:rPr>
              <w:drawing>
                <wp:inline distT="0" distB="0" distL="0" distR="0" wp14:anchorId="65345761" wp14:editId="121E23DB">
                  <wp:extent cx="1984860" cy="143626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16913" cy="1459460"/>
                          </a:xfrm>
                          <a:prstGeom prst="rect">
                            <a:avLst/>
                          </a:prstGeom>
                        </pic:spPr>
                      </pic:pic>
                    </a:graphicData>
                  </a:graphic>
                </wp:inline>
              </w:drawing>
            </w:r>
          </w:p>
        </w:tc>
        <w:tc>
          <w:tcPr>
            <w:tcW w:w="3117" w:type="dxa"/>
          </w:tcPr>
          <w:p w14:paraId="34A6488C" w14:textId="77777777" w:rsidR="004F4FA1" w:rsidRDefault="006B207F" w:rsidP="00412C2F">
            <w:r>
              <w:rPr>
                <w:noProof/>
              </w:rPr>
              <w:drawing>
                <wp:inline distT="0" distB="0" distL="0" distR="0" wp14:anchorId="0122CAC3" wp14:editId="631F84AE">
                  <wp:extent cx="2008320" cy="1443158"/>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2298" cy="1467574"/>
                          </a:xfrm>
                          <a:prstGeom prst="rect">
                            <a:avLst/>
                          </a:prstGeom>
                        </pic:spPr>
                      </pic:pic>
                    </a:graphicData>
                  </a:graphic>
                </wp:inline>
              </w:drawing>
            </w:r>
          </w:p>
        </w:tc>
      </w:tr>
      <w:tr w:rsidR="006B207F" w14:paraId="5732C57D" w14:textId="77777777" w:rsidTr="004F4FA1">
        <w:tc>
          <w:tcPr>
            <w:tcW w:w="3116" w:type="dxa"/>
          </w:tcPr>
          <w:p w14:paraId="4AFF8EF6" w14:textId="77777777" w:rsidR="004F4FA1" w:rsidRDefault="006B207F" w:rsidP="00412C2F">
            <w:r>
              <w:rPr>
                <w:noProof/>
              </w:rPr>
              <w:drawing>
                <wp:inline distT="0" distB="0" distL="0" distR="0" wp14:anchorId="3EA8CA49" wp14:editId="28780D6B">
                  <wp:extent cx="1913397" cy="1390279"/>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9802" cy="1409465"/>
                          </a:xfrm>
                          <a:prstGeom prst="rect">
                            <a:avLst/>
                          </a:prstGeom>
                        </pic:spPr>
                      </pic:pic>
                    </a:graphicData>
                  </a:graphic>
                </wp:inline>
              </w:drawing>
            </w:r>
          </w:p>
        </w:tc>
        <w:tc>
          <w:tcPr>
            <w:tcW w:w="3117" w:type="dxa"/>
          </w:tcPr>
          <w:p w14:paraId="491C5200" w14:textId="77777777" w:rsidR="004F4FA1" w:rsidRDefault="006B207F" w:rsidP="00412C2F">
            <w:r>
              <w:rPr>
                <w:noProof/>
              </w:rPr>
              <w:drawing>
                <wp:inline distT="0" distB="0" distL="0" distR="0" wp14:anchorId="0AA48DC3" wp14:editId="3A2A5060">
                  <wp:extent cx="1993727" cy="1439487"/>
                  <wp:effectExtent l="0" t="0" r="6985"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08999" cy="1450513"/>
                          </a:xfrm>
                          <a:prstGeom prst="rect">
                            <a:avLst/>
                          </a:prstGeom>
                        </pic:spPr>
                      </pic:pic>
                    </a:graphicData>
                  </a:graphic>
                </wp:inline>
              </w:drawing>
            </w:r>
          </w:p>
        </w:tc>
        <w:tc>
          <w:tcPr>
            <w:tcW w:w="3117" w:type="dxa"/>
          </w:tcPr>
          <w:p w14:paraId="5E82B3A6" w14:textId="77777777" w:rsidR="004F4FA1" w:rsidRDefault="006B207F" w:rsidP="006B207F">
            <w:pPr>
              <w:keepNext/>
            </w:pPr>
            <w:r>
              <w:rPr>
                <w:noProof/>
              </w:rPr>
              <w:drawing>
                <wp:inline distT="0" distB="0" distL="0" distR="0" wp14:anchorId="2F94CF44" wp14:editId="5C510095">
                  <wp:extent cx="2060082" cy="1481234"/>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4358" cy="1505879"/>
                          </a:xfrm>
                          <a:prstGeom prst="rect">
                            <a:avLst/>
                          </a:prstGeom>
                        </pic:spPr>
                      </pic:pic>
                    </a:graphicData>
                  </a:graphic>
                </wp:inline>
              </w:drawing>
            </w:r>
          </w:p>
        </w:tc>
      </w:tr>
    </w:tbl>
    <w:p w14:paraId="51CF329D" w14:textId="77777777" w:rsidR="004F4FA1" w:rsidRDefault="006B207F" w:rsidP="006B207F">
      <w:pPr>
        <w:pStyle w:val="Caption"/>
      </w:pPr>
      <w:r>
        <w:t xml:space="preserve">Figure </w:t>
      </w:r>
      <w:r w:rsidR="007E55CE">
        <w:fldChar w:fldCharType="begin"/>
      </w:r>
      <w:r w:rsidR="007E55CE">
        <w:instrText xml:space="preserve"> SEQ Figure \* ARABIC </w:instrText>
      </w:r>
      <w:r w:rsidR="007E55CE">
        <w:fldChar w:fldCharType="separate"/>
      </w:r>
      <w:r w:rsidR="00465353">
        <w:rPr>
          <w:noProof/>
        </w:rPr>
        <w:t>14</w:t>
      </w:r>
      <w:r w:rsidR="007E55CE">
        <w:rPr>
          <w:noProof/>
        </w:rPr>
        <w:fldChar w:fldCharType="end"/>
      </w:r>
      <w:r>
        <w:t xml:space="preserve"> - PCA Plots to View Separation</w:t>
      </w:r>
    </w:p>
    <w:p w14:paraId="14D58196" w14:textId="77777777" w:rsidR="0030694D" w:rsidRPr="00776B37" w:rsidRDefault="006B207F" w:rsidP="0030694D">
      <w:r w:rsidRPr="006B207F">
        <w:rPr>
          <w:color w:val="333333"/>
          <w:shd w:val="clear" w:color="auto" w:fill="FFFFFF"/>
        </w:rPr>
        <w:t>The PCA plots</w:t>
      </w:r>
      <w:r>
        <w:rPr>
          <w:color w:val="333333"/>
          <w:shd w:val="clear" w:color="auto" w:fill="FFFFFF"/>
        </w:rPr>
        <w:t xml:space="preserve"> for PC1 and PC2 vs all PCs up to PC6</w:t>
      </w:r>
      <w:r w:rsidRPr="006B207F">
        <w:rPr>
          <w:color w:val="333333"/>
          <w:shd w:val="clear" w:color="auto" w:fill="FFFFFF"/>
        </w:rPr>
        <w:t xml:space="preserve"> show </w:t>
      </w:r>
      <w:r>
        <w:rPr>
          <w:color w:val="333333"/>
          <w:shd w:val="clear" w:color="auto" w:fill="FFFFFF"/>
        </w:rPr>
        <w:t xml:space="preserve">fairly good </w:t>
      </w:r>
      <w:r w:rsidRPr="006B207F">
        <w:rPr>
          <w:color w:val="333333"/>
          <w:shd w:val="clear" w:color="auto" w:fill="FFFFFF"/>
        </w:rPr>
        <w:t xml:space="preserve">separation. </w:t>
      </w:r>
      <w:r>
        <w:rPr>
          <w:color w:val="333333"/>
          <w:shd w:val="clear" w:color="auto" w:fill="FFFFFF"/>
        </w:rPr>
        <w:t>This tells us w</w:t>
      </w:r>
      <w:r w:rsidRPr="006B207F">
        <w:rPr>
          <w:color w:val="333333"/>
          <w:shd w:val="clear" w:color="auto" w:fill="FFFFFF"/>
        </w:rPr>
        <w:t xml:space="preserve">e should </w:t>
      </w:r>
      <w:r>
        <w:rPr>
          <w:color w:val="333333"/>
          <w:shd w:val="clear" w:color="auto" w:fill="FFFFFF"/>
        </w:rPr>
        <w:t xml:space="preserve">expect </w:t>
      </w:r>
      <w:r w:rsidRPr="006B207F">
        <w:rPr>
          <w:color w:val="333333"/>
          <w:shd w:val="clear" w:color="auto" w:fill="FFFFFF"/>
        </w:rPr>
        <w:t xml:space="preserve">decent results </w:t>
      </w:r>
      <w:r>
        <w:rPr>
          <w:color w:val="333333"/>
          <w:shd w:val="clear" w:color="auto" w:fill="FFFFFF"/>
        </w:rPr>
        <w:t xml:space="preserve">if we used these for our model. However, </w:t>
      </w:r>
      <w:r w:rsidRPr="006B207F">
        <w:rPr>
          <w:color w:val="333333"/>
          <w:shd w:val="clear" w:color="auto" w:fill="FFFFFF"/>
        </w:rPr>
        <w:t xml:space="preserve">we will use the original variables for our </w:t>
      </w:r>
      <w:r w:rsidRPr="006B207F">
        <w:rPr>
          <w:color w:val="333333"/>
          <w:shd w:val="clear" w:color="auto" w:fill="FFFFFF"/>
        </w:rPr>
        <w:lastRenderedPageBreak/>
        <w:t>model.</w:t>
      </w:r>
      <w:r w:rsidR="0030694D">
        <w:rPr>
          <w:color w:val="333333"/>
          <w:shd w:val="clear" w:color="auto" w:fill="FFFFFF"/>
        </w:rPr>
        <w:t xml:space="preserve"> The PCA plots may show some possible outliers</w:t>
      </w:r>
      <w:r w:rsidR="002F52CB">
        <w:rPr>
          <w:color w:val="333333"/>
          <w:shd w:val="clear" w:color="auto" w:fill="FFFFFF"/>
        </w:rPr>
        <w:t xml:space="preserve">. However, </w:t>
      </w:r>
      <w:r w:rsidR="0030694D">
        <w:rPr>
          <w:color w:val="333333"/>
          <w:shd w:val="clear" w:color="auto" w:fill="FFFFFF"/>
        </w:rPr>
        <w:t xml:space="preserve">our previous analysis for </w:t>
      </w:r>
      <w:r w:rsidR="002F52CB">
        <w:rPr>
          <w:color w:val="333333"/>
          <w:shd w:val="clear" w:color="auto" w:fill="FFFFFF"/>
        </w:rPr>
        <w:t xml:space="preserve">outliers </w:t>
      </w:r>
      <w:r w:rsidR="0030694D">
        <w:rPr>
          <w:color w:val="333333"/>
          <w:shd w:val="clear" w:color="auto" w:fill="FFFFFF"/>
        </w:rPr>
        <w:t>using the Cook’s D information do not indicate any addition concerns driving further investigations.</w:t>
      </w:r>
      <w:r w:rsidR="002F52CB">
        <w:rPr>
          <w:color w:val="333333"/>
          <w:shd w:val="clear" w:color="auto" w:fill="FFFFFF"/>
        </w:rPr>
        <w:t xml:space="preserve"> In other words, the possible outliers seen are not influential enough to drastically affect our modeling.</w:t>
      </w:r>
    </w:p>
    <w:p w14:paraId="5DD91515" w14:textId="77777777" w:rsidR="004F4FA1" w:rsidRPr="006B207F" w:rsidRDefault="004F4FA1" w:rsidP="00412C2F"/>
    <w:p w14:paraId="6C0AAC4E" w14:textId="77777777" w:rsidR="00412C2F" w:rsidRPr="008D021B" w:rsidRDefault="00412C2F" w:rsidP="00412C2F">
      <w:pPr>
        <w:rPr>
          <w:b/>
        </w:rPr>
      </w:pPr>
      <w:r w:rsidRPr="008D021B">
        <w:rPr>
          <w:b/>
        </w:rPr>
        <w:t>PROBLEM STATEMENT</w:t>
      </w:r>
    </w:p>
    <w:p w14:paraId="708118D4" w14:textId="77777777" w:rsidR="00412C2F" w:rsidRDefault="00412C2F" w:rsidP="00412C2F">
      <w:r w:rsidRPr="00FD0741">
        <w:t xml:space="preserve">We want to model the probability of being obese (BMI &gt; 30) for </w:t>
      </w:r>
      <w:r>
        <w:t>the following variables.</w:t>
      </w:r>
    </w:p>
    <w:p w14:paraId="23A27DD2" w14:textId="77777777" w:rsidR="00412C2F" w:rsidRPr="000F18AB" w:rsidRDefault="00412C2F" w:rsidP="00412C2F">
      <w:pPr>
        <w:numPr>
          <w:ilvl w:val="0"/>
          <w:numId w:val="7"/>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Smokers </w:t>
      </w:r>
    </w:p>
    <w:p w14:paraId="2BC19E0F" w14:textId="77777777" w:rsidR="006B207F" w:rsidRPr="000F18AB" w:rsidRDefault="006B207F" w:rsidP="006B207F">
      <w:pPr>
        <w:numPr>
          <w:ilvl w:val="0"/>
          <w:numId w:val="7"/>
        </w:numPr>
        <w:spacing w:before="100" w:beforeAutospacing="1" w:after="100" w:afterAutospacing="1" w:line="240" w:lineRule="auto"/>
        <w:rPr>
          <w:rFonts w:eastAsia="Times New Roman" w:cstheme="minorHAnsi"/>
          <w:szCs w:val="24"/>
        </w:rPr>
      </w:pPr>
      <w:r>
        <w:rPr>
          <w:rFonts w:eastAsia="Times New Roman" w:cstheme="minorHAnsi"/>
          <w:szCs w:val="24"/>
        </w:rPr>
        <w:t>Physically Inactive</w:t>
      </w:r>
    </w:p>
    <w:p w14:paraId="3DD964D7" w14:textId="77777777" w:rsidR="00412C2F" w:rsidRDefault="00412C2F" w:rsidP="00412C2F">
      <w:pPr>
        <w:numPr>
          <w:ilvl w:val="0"/>
          <w:numId w:val="7"/>
        </w:numPr>
        <w:spacing w:before="100" w:beforeAutospacing="1" w:after="100" w:afterAutospacing="1" w:line="240" w:lineRule="auto"/>
        <w:rPr>
          <w:rFonts w:eastAsia="Times New Roman" w:cstheme="minorHAnsi"/>
          <w:szCs w:val="24"/>
        </w:rPr>
      </w:pPr>
      <w:r>
        <w:rPr>
          <w:rFonts w:eastAsia="Times New Roman" w:cstheme="minorHAnsi"/>
          <w:szCs w:val="24"/>
        </w:rPr>
        <w:t>Excessive Drinking</w:t>
      </w:r>
    </w:p>
    <w:p w14:paraId="57FE5935" w14:textId="77777777" w:rsidR="006B207F" w:rsidRDefault="006B207F" w:rsidP="00412C2F">
      <w:pPr>
        <w:numPr>
          <w:ilvl w:val="0"/>
          <w:numId w:val="7"/>
        </w:numPr>
        <w:spacing w:before="100" w:beforeAutospacing="1" w:after="100" w:afterAutospacing="1" w:line="240" w:lineRule="auto"/>
        <w:rPr>
          <w:rFonts w:eastAsia="Times New Roman" w:cstheme="minorHAnsi"/>
          <w:szCs w:val="24"/>
        </w:rPr>
      </w:pPr>
      <w:r>
        <w:rPr>
          <w:rFonts w:eastAsia="Times New Roman" w:cstheme="minorHAnsi"/>
          <w:szCs w:val="24"/>
        </w:rPr>
        <w:t>Frequent Mental Distress</w:t>
      </w:r>
    </w:p>
    <w:p w14:paraId="53B11C92" w14:textId="77777777" w:rsidR="006B207F" w:rsidRPr="000F18AB" w:rsidRDefault="006B207F" w:rsidP="006B207F">
      <w:pPr>
        <w:numPr>
          <w:ilvl w:val="0"/>
          <w:numId w:val="7"/>
        </w:numPr>
        <w:spacing w:before="100" w:beforeAutospacing="1" w:after="100" w:afterAutospacing="1" w:line="240" w:lineRule="auto"/>
        <w:rPr>
          <w:rFonts w:eastAsia="Times New Roman" w:cstheme="minorHAnsi"/>
          <w:szCs w:val="24"/>
        </w:rPr>
      </w:pPr>
      <w:r>
        <w:rPr>
          <w:rFonts w:eastAsia="Times New Roman" w:cstheme="minorHAnsi"/>
          <w:szCs w:val="24"/>
        </w:rPr>
        <w:t>Diabetic</w:t>
      </w:r>
    </w:p>
    <w:p w14:paraId="4CA1F078" w14:textId="77777777" w:rsidR="00412C2F" w:rsidRPr="000F18AB" w:rsidRDefault="00412C2F" w:rsidP="00412C2F">
      <w:pPr>
        <w:numPr>
          <w:ilvl w:val="0"/>
          <w:numId w:val="7"/>
        </w:numPr>
        <w:spacing w:before="100" w:beforeAutospacing="1" w:after="100" w:afterAutospacing="1" w:line="240" w:lineRule="auto"/>
        <w:rPr>
          <w:rFonts w:eastAsia="Times New Roman" w:cstheme="minorHAnsi"/>
          <w:szCs w:val="24"/>
        </w:rPr>
      </w:pPr>
      <w:r w:rsidRPr="000F18AB">
        <w:rPr>
          <w:rFonts w:eastAsia="Times New Roman" w:cstheme="minorHAnsi"/>
          <w:szCs w:val="24"/>
        </w:rPr>
        <w:t xml:space="preserve">Insufficient Sleep </w:t>
      </w:r>
    </w:p>
    <w:p w14:paraId="7B9306DA" w14:textId="77777777" w:rsidR="006B207F" w:rsidRDefault="006B207F" w:rsidP="006B207F">
      <w:pPr>
        <w:numPr>
          <w:ilvl w:val="0"/>
          <w:numId w:val="7"/>
        </w:numPr>
        <w:spacing w:before="100" w:beforeAutospacing="1" w:after="100" w:afterAutospacing="1" w:line="240" w:lineRule="auto"/>
        <w:rPr>
          <w:rFonts w:eastAsia="Times New Roman" w:cstheme="minorHAnsi"/>
          <w:szCs w:val="24"/>
        </w:rPr>
      </w:pPr>
      <w:r>
        <w:rPr>
          <w:rFonts w:eastAsia="Times New Roman" w:cstheme="minorHAnsi"/>
          <w:szCs w:val="24"/>
        </w:rPr>
        <w:t>Uninsured</w:t>
      </w:r>
    </w:p>
    <w:p w14:paraId="527AE28A" w14:textId="77777777" w:rsidR="00412C2F" w:rsidRPr="000F18AB" w:rsidRDefault="00412C2F" w:rsidP="00412C2F">
      <w:pPr>
        <w:numPr>
          <w:ilvl w:val="0"/>
          <w:numId w:val="7"/>
        </w:numPr>
        <w:spacing w:before="100" w:beforeAutospacing="1" w:after="100" w:afterAutospacing="1" w:line="240" w:lineRule="auto"/>
        <w:rPr>
          <w:rFonts w:eastAsia="Times New Roman" w:cstheme="minorHAnsi"/>
          <w:szCs w:val="24"/>
        </w:rPr>
      </w:pPr>
      <w:r>
        <w:rPr>
          <w:rFonts w:eastAsia="Times New Roman" w:cstheme="minorHAnsi"/>
          <w:szCs w:val="24"/>
        </w:rPr>
        <w:t>Some College</w:t>
      </w:r>
    </w:p>
    <w:p w14:paraId="4F51A006" w14:textId="77777777" w:rsidR="006B207F" w:rsidRPr="000F18AB" w:rsidRDefault="006B207F" w:rsidP="006B207F">
      <w:pPr>
        <w:numPr>
          <w:ilvl w:val="0"/>
          <w:numId w:val="7"/>
        </w:numPr>
        <w:spacing w:before="100" w:beforeAutospacing="1" w:after="100" w:afterAutospacing="1" w:line="240" w:lineRule="auto"/>
        <w:rPr>
          <w:rFonts w:eastAsia="Times New Roman" w:cstheme="minorHAnsi"/>
          <w:szCs w:val="24"/>
        </w:rPr>
      </w:pPr>
      <w:r>
        <w:rPr>
          <w:rFonts w:eastAsia="Times New Roman" w:cstheme="minorHAnsi"/>
          <w:szCs w:val="24"/>
        </w:rPr>
        <w:t>Unemployed</w:t>
      </w:r>
    </w:p>
    <w:p w14:paraId="0974E27F" w14:textId="77777777" w:rsidR="00412C2F" w:rsidRPr="006B207F" w:rsidRDefault="00412C2F" w:rsidP="006B207F">
      <w:pPr>
        <w:numPr>
          <w:ilvl w:val="0"/>
          <w:numId w:val="7"/>
        </w:numPr>
        <w:spacing w:before="100" w:beforeAutospacing="1" w:after="100" w:afterAutospacing="1" w:line="240" w:lineRule="auto"/>
        <w:rPr>
          <w:rFonts w:eastAsia="Times New Roman" w:cstheme="minorHAnsi"/>
          <w:szCs w:val="24"/>
        </w:rPr>
      </w:pPr>
      <w:r>
        <w:rPr>
          <w:rFonts w:eastAsia="Times New Roman" w:cstheme="minorHAnsi"/>
          <w:szCs w:val="24"/>
        </w:rPr>
        <w:t>Severe Housing Problems</w:t>
      </w:r>
    </w:p>
    <w:p w14:paraId="6421CD38" w14:textId="77777777" w:rsidR="006B207F" w:rsidRDefault="006B207F" w:rsidP="00412C2F">
      <w:r>
        <w:t>Our hypothesis statements are shown below.</w:t>
      </w:r>
    </w:p>
    <w:p w14:paraId="7FCAC830" w14:textId="77777777" w:rsidR="00412C2F" w:rsidRDefault="00412C2F" w:rsidP="006B207F">
      <w:pPr>
        <w:pStyle w:val="NoSpacing"/>
      </w:pPr>
      <w:r>
        <w:t>Ho: There is no relationship between the predictor variables and whether someone is obese or not.</w:t>
      </w:r>
    </w:p>
    <w:p w14:paraId="216EDA64" w14:textId="77777777" w:rsidR="00412C2F" w:rsidRDefault="00412C2F" w:rsidP="006B207F">
      <w:pPr>
        <w:pStyle w:val="NoSpacing"/>
      </w:pPr>
      <w:r>
        <w:t>Ha:  There is a relationship between the predictor variables and whether someone is obese or not.</w:t>
      </w:r>
    </w:p>
    <w:p w14:paraId="34BCF908" w14:textId="77777777" w:rsidR="00412C2F" w:rsidRDefault="00412C2F" w:rsidP="00412C2F"/>
    <w:p w14:paraId="50AA856B" w14:textId="77777777" w:rsidR="00412C2F" w:rsidRPr="008D021B" w:rsidRDefault="00412C2F" w:rsidP="00412C2F">
      <w:pPr>
        <w:rPr>
          <w:b/>
        </w:rPr>
      </w:pPr>
      <w:r w:rsidRPr="008D021B">
        <w:rPr>
          <w:b/>
        </w:rPr>
        <w:t>MODEL SELECTION</w:t>
      </w:r>
    </w:p>
    <w:p w14:paraId="38CD27B9" w14:textId="77777777" w:rsidR="00412C2F" w:rsidRDefault="00412C2F" w:rsidP="00412C2F">
      <w:r>
        <w:t xml:space="preserve">We choose a </w:t>
      </w:r>
      <w:r w:rsidR="006C37AC">
        <w:t>logistic regression using LASSO for feature reduction.</w:t>
      </w:r>
    </w:p>
    <w:p w14:paraId="3179B37B" w14:textId="77777777" w:rsidR="006B207F" w:rsidRDefault="006B207F" w:rsidP="00412C2F">
      <w:r>
        <w:t xml:space="preserve">Our first pass for a logistic regression using LASSO yields the results shown in Figure 15. </w:t>
      </w:r>
    </w:p>
    <w:p w14:paraId="24E75645" w14:textId="77777777" w:rsidR="006B207F" w:rsidRDefault="006B207F" w:rsidP="006B207F">
      <w:pPr>
        <w:keepNext/>
      </w:pPr>
      <w:r>
        <w:rPr>
          <w:noProof/>
        </w:rPr>
        <w:lastRenderedPageBreak/>
        <w:drawing>
          <wp:inline distT="0" distB="0" distL="0" distR="0" wp14:anchorId="1F7A9637" wp14:editId="3FF3891B">
            <wp:extent cx="3205595" cy="3177525"/>
            <wp:effectExtent l="19050" t="19050" r="13970" b="2349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8433" cy="3210075"/>
                    </a:xfrm>
                    <a:prstGeom prst="rect">
                      <a:avLst/>
                    </a:prstGeom>
                    <a:ln>
                      <a:solidFill>
                        <a:schemeClr val="tx1"/>
                      </a:solidFill>
                    </a:ln>
                  </pic:spPr>
                </pic:pic>
              </a:graphicData>
            </a:graphic>
          </wp:inline>
        </w:drawing>
      </w:r>
    </w:p>
    <w:p w14:paraId="59E54DB6" w14:textId="77777777" w:rsidR="00412C2F" w:rsidRDefault="006B207F" w:rsidP="006B207F">
      <w:pPr>
        <w:pStyle w:val="Caption"/>
      </w:pPr>
      <w:r>
        <w:t xml:space="preserve">Figure </w:t>
      </w:r>
      <w:r w:rsidR="007E55CE">
        <w:fldChar w:fldCharType="begin"/>
      </w:r>
      <w:r w:rsidR="007E55CE">
        <w:instrText xml:space="preserve"> SEQ Figure \* ARABIC </w:instrText>
      </w:r>
      <w:r w:rsidR="007E55CE">
        <w:fldChar w:fldCharType="separate"/>
      </w:r>
      <w:r w:rsidR="00465353">
        <w:rPr>
          <w:noProof/>
        </w:rPr>
        <w:t>15</w:t>
      </w:r>
      <w:r w:rsidR="007E55CE">
        <w:rPr>
          <w:noProof/>
        </w:rPr>
        <w:fldChar w:fldCharType="end"/>
      </w:r>
      <w:r>
        <w:t xml:space="preserve"> - First Pass Results for Logistic Regression Using LASSO</w:t>
      </w:r>
      <w:r w:rsidR="00EC6EA7">
        <w:t xml:space="preserve"> Feature Reduction</w:t>
      </w:r>
    </w:p>
    <w:p w14:paraId="4CE3253E" w14:textId="77777777" w:rsidR="00EC6EA7" w:rsidRDefault="00EC6EA7" w:rsidP="006B207F">
      <w:pPr>
        <w:rPr>
          <w:color w:val="333333"/>
          <w:shd w:val="clear" w:color="auto" w:fill="FFFFFF"/>
        </w:rPr>
      </w:pPr>
      <w:r>
        <w:rPr>
          <w:color w:val="333333"/>
          <w:shd w:val="clear" w:color="auto" w:fill="FFFFFF"/>
        </w:rPr>
        <w:t xml:space="preserve">With p-values greater than 0.05, the model </w:t>
      </w:r>
      <w:r w:rsidR="006B207F" w:rsidRPr="006B207F">
        <w:rPr>
          <w:color w:val="333333"/>
          <w:shd w:val="clear" w:color="auto" w:fill="FFFFFF"/>
        </w:rPr>
        <w:t>suggest</w:t>
      </w:r>
      <w:r>
        <w:rPr>
          <w:color w:val="333333"/>
          <w:shd w:val="clear" w:color="auto" w:fill="FFFFFF"/>
        </w:rPr>
        <w:t>s removing the following</w:t>
      </w:r>
      <w:r w:rsidR="006B207F" w:rsidRPr="006B207F">
        <w:rPr>
          <w:color w:val="333333"/>
          <w:shd w:val="clear" w:color="auto" w:fill="FFFFFF"/>
        </w:rPr>
        <w:t xml:space="preserve"> insignificant predictors:  </w:t>
      </w:r>
    </w:p>
    <w:p w14:paraId="4118AB77" w14:textId="77777777" w:rsidR="00EC6EA7" w:rsidRPr="00EC6EA7" w:rsidRDefault="006B207F" w:rsidP="00EC6EA7">
      <w:pPr>
        <w:pStyle w:val="ListParagraph"/>
        <w:numPr>
          <w:ilvl w:val="0"/>
          <w:numId w:val="8"/>
        </w:numPr>
        <w:rPr>
          <w:color w:val="333333"/>
          <w:shd w:val="clear" w:color="auto" w:fill="FFFFFF"/>
        </w:rPr>
      </w:pPr>
      <w:r w:rsidRPr="00EC6EA7">
        <w:rPr>
          <w:color w:val="333333"/>
          <w:shd w:val="clear" w:color="auto" w:fill="FFFFFF"/>
        </w:rPr>
        <w:t>Excessive</w:t>
      </w:r>
      <w:r w:rsidR="00EC6EA7">
        <w:rPr>
          <w:color w:val="333333"/>
          <w:shd w:val="clear" w:color="auto" w:fill="FFFFFF"/>
        </w:rPr>
        <w:t xml:space="preserve"> </w:t>
      </w:r>
      <w:r w:rsidRPr="00EC6EA7">
        <w:rPr>
          <w:color w:val="333333"/>
          <w:shd w:val="clear" w:color="auto" w:fill="FFFFFF"/>
        </w:rPr>
        <w:t>Drinking</w:t>
      </w:r>
    </w:p>
    <w:p w14:paraId="6A76DC4E" w14:textId="77777777" w:rsidR="00EC6EA7" w:rsidRPr="00EC6EA7" w:rsidRDefault="006B207F" w:rsidP="00EC6EA7">
      <w:pPr>
        <w:pStyle w:val="ListParagraph"/>
        <w:numPr>
          <w:ilvl w:val="0"/>
          <w:numId w:val="8"/>
        </w:numPr>
        <w:rPr>
          <w:color w:val="333333"/>
          <w:shd w:val="clear" w:color="auto" w:fill="FFFFFF"/>
        </w:rPr>
      </w:pPr>
      <w:r w:rsidRPr="00EC6EA7">
        <w:rPr>
          <w:color w:val="333333"/>
          <w:shd w:val="clear" w:color="auto" w:fill="FFFFFF"/>
        </w:rPr>
        <w:t>Insufficient</w:t>
      </w:r>
      <w:r w:rsidR="00EC6EA7">
        <w:rPr>
          <w:color w:val="333333"/>
          <w:shd w:val="clear" w:color="auto" w:fill="FFFFFF"/>
        </w:rPr>
        <w:t xml:space="preserve"> </w:t>
      </w:r>
      <w:r w:rsidRPr="00EC6EA7">
        <w:rPr>
          <w:color w:val="333333"/>
          <w:shd w:val="clear" w:color="auto" w:fill="FFFFFF"/>
        </w:rPr>
        <w:t>Sleep</w:t>
      </w:r>
    </w:p>
    <w:p w14:paraId="6CEE81A3" w14:textId="77777777" w:rsidR="00EC6EA7" w:rsidRPr="00EC6EA7" w:rsidRDefault="006B207F" w:rsidP="00EC6EA7">
      <w:pPr>
        <w:pStyle w:val="ListParagraph"/>
        <w:numPr>
          <w:ilvl w:val="0"/>
          <w:numId w:val="8"/>
        </w:numPr>
        <w:rPr>
          <w:color w:val="333333"/>
          <w:shd w:val="clear" w:color="auto" w:fill="FFFFFF"/>
        </w:rPr>
      </w:pPr>
      <w:r w:rsidRPr="00EC6EA7">
        <w:rPr>
          <w:color w:val="333333"/>
          <w:shd w:val="clear" w:color="auto" w:fill="FFFFFF"/>
        </w:rPr>
        <w:t>Some</w:t>
      </w:r>
      <w:r w:rsidR="00EC6EA7">
        <w:rPr>
          <w:color w:val="333333"/>
          <w:shd w:val="clear" w:color="auto" w:fill="FFFFFF"/>
        </w:rPr>
        <w:t xml:space="preserve"> </w:t>
      </w:r>
      <w:r w:rsidRPr="00EC6EA7">
        <w:rPr>
          <w:color w:val="333333"/>
          <w:shd w:val="clear" w:color="auto" w:fill="FFFFFF"/>
        </w:rPr>
        <w:t>College</w:t>
      </w:r>
    </w:p>
    <w:p w14:paraId="14F03A3C" w14:textId="77777777" w:rsidR="00EC6EA7" w:rsidRPr="00EC6EA7" w:rsidRDefault="006B207F" w:rsidP="00EC6EA7">
      <w:pPr>
        <w:pStyle w:val="ListParagraph"/>
        <w:numPr>
          <w:ilvl w:val="0"/>
          <w:numId w:val="8"/>
        </w:numPr>
        <w:rPr>
          <w:color w:val="333333"/>
          <w:shd w:val="clear" w:color="auto" w:fill="FFFFFF"/>
        </w:rPr>
      </w:pPr>
      <w:r w:rsidRPr="00EC6EA7">
        <w:rPr>
          <w:color w:val="333333"/>
          <w:shd w:val="clear" w:color="auto" w:fill="FFFFFF"/>
        </w:rPr>
        <w:t>Unemployed</w:t>
      </w:r>
    </w:p>
    <w:p w14:paraId="5EF6D88D" w14:textId="77777777" w:rsidR="006B207F" w:rsidRPr="006B207F" w:rsidRDefault="006B207F" w:rsidP="00EC6EA7">
      <w:pPr>
        <w:pStyle w:val="ListParagraph"/>
        <w:numPr>
          <w:ilvl w:val="0"/>
          <w:numId w:val="8"/>
        </w:numPr>
      </w:pPr>
      <w:r w:rsidRPr="00EC6EA7">
        <w:rPr>
          <w:color w:val="333333"/>
          <w:shd w:val="clear" w:color="auto" w:fill="FFFFFF"/>
        </w:rPr>
        <w:t>Sever</w:t>
      </w:r>
      <w:r w:rsidR="00EC6EA7">
        <w:rPr>
          <w:color w:val="333333"/>
          <w:shd w:val="clear" w:color="auto" w:fill="FFFFFF"/>
        </w:rPr>
        <w:t xml:space="preserve">e </w:t>
      </w:r>
      <w:r w:rsidRPr="00EC6EA7">
        <w:rPr>
          <w:color w:val="333333"/>
          <w:shd w:val="clear" w:color="auto" w:fill="FFFFFF"/>
        </w:rPr>
        <w:t>Housing</w:t>
      </w:r>
      <w:r w:rsidR="00EC6EA7">
        <w:rPr>
          <w:color w:val="333333"/>
          <w:shd w:val="clear" w:color="auto" w:fill="FFFFFF"/>
        </w:rPr>
        <w:t xml:space="preserve"> </w:t>
      </w:r>
      <w:r w:rsidRPr="00EC6EA7">
        <w:rPr>
          <w:color w:val="333333"/>
          <w:shd w:val="clear" w:color="auto" w:fill="FFFFFF"/>
        </w:rPr>
        <w:t>Problems</w:t>
      </w:r>
    </w:p>
    <w:p w14:paraId="3EDE8160" w14:textId="77777777" w:rsidR="006B207F" w:rsidRDefault="00EC6EA7" w:rsidP="006B207F">
      <w:r>
        <w:t xml:space="preserve">We tested other logistic regression libraries and data splits and agreement was seen with the above recommendations so we chose to remove the above predictors and reran the model. </w:t>
      </w:r>
    </w:p>
    <w:p w14:paraId="791605C8" w14:textId="77777777" w:rsidR="00EC6EA7" w:rsidRDefault="00EC6EA7" w:rsidP="00EC6EA7">
      <w:pPr>
        <w:keepNext/>
      </w:pPr>
      <w:r>
        <w:rPr>
          <w:noProof/>
        </w:rPr>
        <w:lastRenderedPageBreak/>
        <w:drawing>
          <wp:inline distT="0" distB="0" distL="0" distR="0" wp14:anchorId="35C1D9C5" wp14:editId="68CC3BE5">
            <wp:extent cx="5943600" cy="2841625"/>
            <wp:effectExtent l="19050" t="19050" r="19050" b="15875"/>
            <wp:docPr id="78" name="Picture 78" descr="C:\Users\Steve\AppData\Local\Temp\SNAGHTML100ba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AppData\Local\Temp\SNAGHTML100bafbf.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41625"/>
                    </a:xfrm>
                    <a:prstGeom prst="rect">
                      <a:avLst/>
                    </a:prstGeom>
                    <a:noFill/>
                    <a:ln>
                      <a:solidFill>
                        <a:schemeClr val="tx1"/>
                      </a:solidFill>
                    </a:ln>
                  </pic:spPr>
                </pic:pic>
              </a:graphicData>
            </a:graphic>
          </wp:inline>
        </w:drawing>
      </w:r>
    </w:p>
    <w:p w14:paraId="5CE8B58D" w14:textId="77777777" w:rsidR="00EC6EA7" w:rsidRDefault="00EC6EA7" w:rsidP="00EC6EA7">
      <w:pPr>
        <w:pStyle w:val="Caption"/>
      </w:pPr>
      <w:r>
        <w:t xml:space="preserve">Figure </w:t>
      </w:r>
      <w:r w:rsidR="007E55CE">
        <w:fldChar w:fldCharType="begin"/>
      </w:r>
      <w:r w:rsidR="007E55CE">
        <w:instrText xml:space="preserve"> SEQ Figure \* ARABIC </w:instrText>
      </w:r>
      <w:r w:rsidR="007E55CE">
        <w:fldChar w:fldCharType="separate"/>
      </w:r>
      <w:r w:rsidR="00465353">
        <w:rPr>
          <w:noProof/>
        </w:rPr>
        <w:t>16</w:t>
      </w:r>
      <w:r w:rsidR="007E55CE">
        <w:rPr>
          <w:noProof/>
        </w:rPr>
        <w:fldChar w:fldCharType="end"/>
      </w:r>
      <w:r>
        <w:t xml:space="preserve"> - Final Results for Logistic Regression Using LASSO Feature Reduction</w:t>
      </w:r>
    </w:p>
    <w:p w14:paraId="6689D1A4" w14:textId="77777777" w:rsidR="00EC6EA7" w:rsidRPr="006B207F" w:rsidRDefault="00EC6EA7" w:rsidP="006B207F"/>
    <w:p w14:paraId="503C5E3D" w14:textId="77777777" w:rsidR="00412C2F" w:rsidRPr="00DF1634" w:rsidRDefault="00412C2F" w:rsidP="00412C2F">
      <w:pPr>
        <w:rPr>
          <w:b/>
        </w:rPr>
      </w:pPr>
      <w:r w:rsidRPr="00DF1634">
        <w:rPr>
          <w:b/>
        </w:rPr>
        <w:t>Model Assumption Check</w:t>
      </w:r>
    </w:p>
    <w:p w14:paraId="36F825F3" w14:textId="77777777" w:rsidR="00412C2F" w:rsidRDefault="0030694D" w:rsidP="00412C2F">
      <w:r>
        <w:t xml:space="preserve">During our EDA, removed a collinear variable give us independence with our predictor variables. We also identified some influential points and justification for removing those points. There is some skew with our data but since we have a fairly large dataset and we performed a logistic regression, there are no concerns with the skew. </w:t>
      </w:r>
      <w:r w:rsidR="001A1110">
        <w:t xml:space="preserve">We did not have any categorical predictors so there is no need to perform a </w:t>
      </w:r>
      <w:r>
        <w:t>Chi square</w:t>
      </w:r>
      <w:r w:rsidR="001A1110">
        <w:t xml:space="preserve"> goodness of fit test. </w:t>
      </w:r>
      <w:r>
        <w:t xml:space="preserve"> </w:t>
      </w:r>
    </w:p>
    <w:p w14:paraId="68D4A24F" w14:textId="77777777" w:rsidR="00D34034" w:rsidRDefault="006C4595" w:rsidP="00412C2F">
      <w:pPr>
        <w:rPr>
          <w:rFonts w:cs="Times New Roman"/>
          <w:color w:val="333333"/>
          <w:shd w:val="clear" w:color="auto" w:fill="FFFFFF"/>
        </w:rPr>
      </w:pPr>
      <w:r>
        <w:rPr>
          <w:rFonts w:cs="Times New Roman"/>
          <w:color w:val="333333"/>
          <w:shd w:val="clear" w:color="auto" w:fill="FFFFFF"/>
        </w:rPr>
        <w:t xml:space="preserve"> </w:t>
      </w:r>
      <w:r w:rsidR="00D34034">
        <w:rPr>
          <w:rFonts w:cs="Times New Roman"/>
          <w:color w:val="333333"/>
          <w:shd w:val="clear" w:color="auto" w:fill="FFFFFF"/>
        </w:rPr>
        <w:t>Here, w</w:t>
      </w:r>
      <w:r w:rsidR="00D34034" w:rsidRPr="00D34034">
        <w:rPr>
          <w:rFonts w:cs="Times New Roman"/>
          <w:color w:val="333333"/>
          <w:shd w:val="clear" w:color="auto" w:fill="FFFFFF"/>
        </w:rPr>
        <w:t>e choose the receiving operating characteristic (ROC) as our first measure of classier performance.</w:t>
      </w:r>
      <w:r w:rsidR="00465353">
        <w:rPr>
          <w:rFonts w:cs="Times New Roman"/>
          <w:color w:val="333333"/>
          <w:shd w:val="clear" w:color="auto" w:fill="FFFFFF"/>
        </w:rPr>
        <w:t xml:space="preserve"> Figure 17 shows the ROC curve for our base logistic regression model.</w:t>
      </w:r>
    </w:p>
    <w:p w14:paraId="40639208" w14:textId="77777777" w:rsidR="00465353" w:rsidRDefault="00465353" w:rsidP="00465353">
      <w:pPr>
        <w:keepNext/>
      </w:pPr>
      <w:r>
        <w:rPr>
          <w:noProof/>
        </w:rPr>
        <w:drawing>
          <wp:inline distT="0" distB="0" distL="0" distR="0" wp14:anchorId="636045A7" wp14:editId="43816739">
            <wp:extent cx="3759777" cy="2568378"/>
            <wp:effectExtent l="19050" t="19050" r="12700" b="2286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79412" cy="2581791"/>
                    </a:xfrm>
                    <a:prstGeom prst="rect">
                      <a:avLst/>
                    </a:prstGeom>
                    <a:ln>
                      <a:solidFill>
                        <a:schemeClr val="tx1"/>
                      </a:solidFill>
                    </a:ln>
                  </pic:spPr>
                </pic:pic>
              </a:graphicData>
            </a:graphic>
          </wp:inline>
        </w:drawing>
      </w:r>
    </w:p>
    <w:p w14:paraId="46E614DF" w14:textId="77777777" w:rsidR="00D34034" w:rsidRDefault="00465353" w:rsidP="00465353">
      <w:pPr>
        <w:pStyle w:val="Caption"/>
      </w:pPr>
      <w:r>
        <w:t xml:space="preserve">Figure </w:t>
      </w:r>
      <w:r w:rsidR="007E55CE">
        <w:fldChar w:fldCharType="begin"/>
      </w:r>
      <w:r w:rsidR="007E55CE">
        <w:instrText xml:space="preserve"> SEQ Figure \* ARABIC </w:instrText>
      </w:r>
      <w:r w:rsidR="007E55CE">
        <w:fldChar w:fldCharType="separate"/>
      </w:r>
      <w:r>
        <w:rPr>
          <w:noProof/>
        </w:rPr>
        <w:t>17</w:t>
      </w:r>
      <w:r w:rsidR="007E55CE">
        <w:rPr>
          <w:noProof/>
        </w:rPr>
        <w:fldChar w:fldCharType="end"/>
      </w:r>
      <w:r>
        <w:t xml:space="preserve"> - ROC Curve</w:t>
      </w:r>
    </w:p>
    <w:p w14:paraId="03BB924C" w14:textId="77777777" w:rsidR="00D34034" w:rsidRPr="00D34034" w:rsidRDefault="00D34034" w:rsidP="00D34034">
      <w:pPr>
        <w:shd w:val="clear" w:color="auto" w:fill="FFFFFF"/>
        <w:spacing w:after="150" w:line="300" w:lineRule="atLeast"/>
        <w:rPr>
          <w:rFonts w:eastAsia="Times New Roman" w:cs="Times New Roman"/>
          <w:color w:val="333333"/>
        </w:rPr>
      </w:pPr>
      <w:r w:rsidRPr="00D34034">
        <w:rPr>
          <w:rFonts w:eastAsia="Times New Roman" w:cs="Times New Roman"/>
          <w:color w:val="333333"/>
        </w:rPr>
        <w:lastRenderedPageBreak/>
        <w:t>Our area under the curve (AUC) = 0.885. Since this is about 0.8 our model does a good job discriminating between obese and not obese.</w:t>
      </w:r>
    </w:p>
    <w:p w14:paraId="4DE81492" w14:textId="7C6B26F1" w:rsidR="00D34034" w:rsidRPr="00D34034" w:rsidRDefault="00D34034" w:rsidP="00D34034">
      <w:pPr>
        <w:shd w:val="clear" w:color="auto" w:fill="FFFFFF"/>
        <w:spacing w:after="150" w:line="300" w:lineRule="atLeast"/>
        <w:rPr>
          <w:rFonts w:eastAsia="Times New Roman" w:cs="Times New Roman"/>
          <w:color w:val="333333"/>
        </w:rPr>
      </w:pPr>
      <w:r w:rsidRPr="00D34034">
        <w:rPr>
          <w:rFonts w:eastAsia="Times New Roman" w:cs="Times New Roman"/>
          <w:color w:val="333333"/>
        </w:rPr>
        <w:t>A logistic regression model provides a better fit to the data if it demonstrates an improvement over a model with fewer predictors. We us</w:t>
      </w:r>
      <w:r w:rsidR="00045794">
        <w:rPr>
          <w:rFonts w:eastAsia="Times New Roman" w:cs="Times New Roman"/>
          <w:color w:val="333333"/>
        </w:rPr>
        <w:t>ed</w:t>
      </w:r>
      <w:r w:rsidRPr="00D34034">
        <w:rPr>
          <w:rFonts w:eastAsia="Times New Roman" w:cs="Times New Roman"/>
          <w:color w:val="333333"/>
        </w:rPr>
        <w:t xml:space="preserve"> the likelihood ratio test. We create a model with two key predictors and compare against our </w:t>
      </w:r>
      <w:r w:rsidR="00465353">
        <w:rPr>
          <w:rFonts w:eastAsia="Times New Roman" w:cs="Times New Roman"/>
          <w:color w:val="333333"/>
        </w:rPr>
        <w:t>base logistic regression</w:t>
      </w:r>
      <w:r w:rsidRPr="00D34034">
        <w:rPr>
          <w:rFonts w:eastAsia="Times New Roman" w:cs="Times New Roman"/>
          <w:color w:val="333333"/>
        </w:rPr>
        <w:t xml:space="preserve"> model (“full model”).</w:t>
      </w:r>
      <w:r w:rsidR="00465353">
        <w:rPr>
          <w:rFonts w:eastAsia="Times New Roman" w:cs="Times New Roman"/>
          <w:color w:val="333333"/>
        </w:rPr>
        <w:t xml:space="preserve"> Figure 18 shows the results of our likelihood ratio test.</w:t>
      </w:r>
    </w:p>
    <w:p w14:paraId="5B6A1043" w14:textId="77777777" w:rsidR="00465353" w:rsidRDefault="00465353" w:rsidP="00465353">
      <w:pPr>
        <w:keepNext/>
      </w:pPr>
      <w:r>
        <w:rPr>
          <w:noProof/>
        </w:rPr>
        <w:drawing>
          <wp:inline distT="0" distB="0" distL="0" distR="0" wp14:anchorId="6476EA38" wp14:editId="6B8A99D8">
            <wp:extent cx="5943600" cy="15208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520825"/>
                    </a:xfrm>
                    <a:prstGeom prst="rect">
                      <a:avLst/>
                    </a:prstGeom>
                    <a:ln>
                      <a:solidFill>
                        <a:schemeClr val="tx1"/>
                      </a:solidFill>
                    </a:ln>
                  </pic:spPr>
                </pic:pic>
              </a:graphicData>
            </a:graphic>
          </wp:inline>
        </w:drawing>
      </w:r>
    </w:p>
    <w:p w14:paraId="0EFEB169" w14:textId="77777777" w:rsidR="0030694D" w:rsidRDefault="00465353" w:rsidP="00465353">
      <w:pPr>
        <w:pStyle w:val="Caption"/>
      </w:pPr>
      <w:r>
        <w:t xml:space="preserve">Figure </w:t>
      </w:r>
      <w:r w:rsidR="007E55CE">
        <w:fldChar w:fldCharType="begin"/>
      </w:r>
      <w:r w:rsidR="007E55CE">
        <w:instrText xml:space="preserve"> SEQ Figure \* ARABIC </w:instrText>
      </w:r>
      <w:r w:rsidR="007E55CE">
        <w:fldChar w:fldCharType="separate"/>
      </w:r>
      <w:r>
        <w:rPr>
          <w:noProof/>
        </w:rPr>
        <w:t>18</w:t>
      </w:r>
      <w:r w:rsidR="007E55CE">
        <w:rPr>
          <w:noProof/>
        </w:rPr>
        <w:fldChar w:fldCharType="end"/>
      </w:r>
      <w:r>
        <w:t xml:space="preserve"> - Likelihood Ratio Test Results</w:t>
      </w:r>
    </w:p>
    <w:p w14:paraId="5BE8BF2B" w14:textId="77777777" w:rsidR="00465353" w:rsidRPr="00465353" w:rsidRDefault="00465353" w:rsidP="00465353">
      <w:pPr>
        <w:shd w:val="clear" w:color="auto" w:fill="FFFFFF"/>
        <w:spacing w:after="150" w:line="300" w:lineRule="atLeast"/>
        <w:rPr>
          <w:rFonts w:eastAsia="Times New Roman" w:cs="Times New Roman"/>
          <w:color w:val="333333"/>
        </w:rPr>
      </w:pPr>
      <w:r w:rsidRPr="00465353">
        <w:rPr>
          <w:rFonts w:eastAsia="Times New Roman" w:cs="Times New Roman"/>
          <w:color w:val="333333"/>
        </w:rPr>
        <w:t xml:space="preserve">Ho: The reduced model </w:t>
      </w:r>
      <w:proofErr w:type="spellStart"/>
      <w:r w:rsidRPr="00465353">
        <w:rPr>
          <w:rFonts w:eastAsia="Times New Roman" w:cs="Times New Roman"/>
          <w:color w:val="333333"/>
        </w:rPr>
        <w:t>glm.fitless</w:t>
      </w:r>
      <w:proofErr w:type="spellEnd"/>
      <w:r w:rsidRPr="00465353">
        <w:rPr>
          <w:rFonts w:eastAsia="Times New Roman" w:cs="Times New Roman"/>
          <w:color w:val="333333"/>
        </w:rPr>
        <w:t xml:space="preserve"> is favored over a </w:t>
      </w:r>
      <w:proofErr w:type="gramStart"/>
      <w:r w:rsidRPr="00465353">
        <w:rPr>
          <w:rFonts w:eastAsia="Times New Roman" w:cs="Times New Roman"/>
          <w:color w:val="333333"/>
        </w:rPr>
        <w:t>more full</w:t>
      </w:r>
      <w:proofErr w:type="gramEnd"/>
      <w:r w:rsidRPr="00465353">
        <w:rPr>
          <w:rFonts w:eastAsia="Times New Roman" w:cs="Times New Roman"/>
          <w:color w:val="333333"/>
        </w:rPr>
        <w:t xml:space="preserve"> model (</w:t>
      </w:r>
      <w:proofErr w:type="spellStart"/>
      <w:r w:rsidRPr="00465353">
        <w:rPr>
          <w:rFonts w:eastAsia="Times New Roman" w:cs="Times New Roman"/>
          <w:color w:val="333333"/>
        </w:rPr>
        <w:t>glmfit</w:t>
      </w:r>
      <w:proofErr w:type="spellEnd"/>
      <w:r w:rsidRPr="00465353">
        <w:rPr>
          <w:rFonts w:eastAsia="Times New Roman" w:cs="Times New Roman"/>
          <w:color w:val="333333"/>
        </w:rPr>
        <w:t xml:space="preserve">). </w:t>
      </w:r>
      <w:r>
        <w:rPr>
          <w:rFonts w:eastAsia="Times New Roman" w:cs="Times New Roman"/>
          <w:color w:val="333333"/>
        </w:rPr>
        <w:br/>
      </w:r>
      <w:r w:rsidRPr="00465353">
        <w:rPr>
          <w:rFonts w:eastAsia="Times New Roman" w:cs="Times New Roman"/>
          <w:color w:val="333333"/>
        </w:rPr>
        <w:t xml:space="preserve">Ha: The reduced model </w:t>
      </w:r>
      <w:proofErr w:type="spellStart"/>
      <w:r w:rsidRPr="00465353">
        <w:rPr>
          <w:rFonts w:eastAsia="Times New Roman" w:cs="Times New Roman"/>
          <w:color w:val="333333"/>
        </w:rPr>
        <w:t>glm.fitless</w:t>
      </w:r>
      <w:proofErr w:type="spellEnd"/>
      <w:r w:rsidRPr="00465353">
        <w:rPr>
          <w:rFonts w:eastAsia="Times New Roman" w:cs="Times New Roman"/>
          <w:color w:val="333333"/>
        </w:rPr>
        <w:t xml:space="preserve"> is not favored over a </w:t>
      </w:r>
      <w:proofErr w:type="gramStart"/>
      <w:r w:rsidRPr="00465353">
        <w:rPr>
          <w:rFonts w:eastAsia="Times New Roman" w:cs="Times New Roman"/>
          <w:color w:val="333333"/>
        </w:rPr>
        <w:t>more full</w:t>
      </w:r>
      <w:proofErr w:type="gramEnd"/>
      <w:r w:rsidRPr="00465353">
        <w:rPr>
          <w:rFonts w:eastAsia="Times New Roman" w:cs="Times New Roman"/>
          <w:color w:val="333333"/>
        </w:rPr>
        <w:t xml:space="preserve"> model (</w:t>
      </w:r>
      <w:proofErr w:type="spellStart"/>
      <w:r w:rsidRPr="00465353">
        <w:rPr>
          <w:rFonts w:eastAsia="Times New Roman" w:cs="Times New Roman"/>
          <w:color w:val="333333"/>
        </w:rPr>
        <w:t>glm.fit</w:t>
      </w:r>
      <w:proofErr w:type="spellEnd"/>
      <w:r w:rsidRPr="00465353">
        <w:rPr>
          <w:rFonts w:eastAsia="Times New Roman" w:cs="Times New Roman"/>
          <w:color w:val="333333"/>
        </w:rPr>
        <w:t>).</w:t>
      </w:r>
    </w:p>
    <w:p w14:paraId="0AFAAD0A" w14:textId="77777777" w:rsidR="00465353" w:rsidRDefault="00465353" w:rsidP="00465353">
      <w:pPr>
        <w:shd w:val="clear" w:color="auto" w:fill="FFFFFF"/>
        <w:spacing w:after="150" w:line="300" w:lineRule="atLeast"/>
        <w:rPr>
          <w:rFonts w:eastAsia="Times New Roman" w:cs="Times New Roman"/>
          <w:color w:val="333333"/>
        </w:rPr>
      </w:pPr>
      <w:r w:rsidRPr="00465353">
        <w:rPr>
          <w:rFonts w:eastAsia="Times New Roman" w:cs="Times New Roman"/>
          <w:color w:val="333333"/>
        </w:rPr>
        <w:t xml:space="preserve">We reject Ho. With an alpha of 0.05, the results show the observed difference in model fit is statistically significant with a p-value &lt; 2.2e-16. The evidence suggests the </w:t>
      </w:r>
      <w:proofErr w:type="spellStart"/>
      <w:r w:rsidRPr="00465353">
        <w:rPr>
          <w:rFonts w:eastAsia="Times New Roman" w:cs="Times New Roman"/>
          <w:color w:val="333333"/>
        </w:rPr>
        <w:t>glm.fit</w:t>
      </w:r>
      <w:proofErr w:type="spellEnd"/>
      <w:r w:rsidRPr="00465353">
        <w:rPr>
          <w:rFonts w:eastAsia="Times New Roman" w:cs="Times New Roman"/>
          <w:color w:val="333333"/>
        </w:rPr>
        <w:t xml:space="preserve"> “full model” is favored.</w:t>
      </w:r>
    </w:p>
    <w:p w14:paraId="4DCD18FF" w14:textId="77777777" w:rsidR="00465353" w:rsidRPr="00465353" w:rsidRDefault="00465353" w:rsidP="00465353">
      <w:pPr>
        <w:shd w:val="clear" w:color="auto" w:fill="FFFFFF"/>
        <w:spacing w:after="150" w:line="300" w:lineRule="atLeast"/>
        <w:rPr>
          <w:rFonts w:eastAsia="Times New Roman" w:cs="Times New Roman"/>
          <w:color w:val="333333"/>
        </w:rPr>
      </w:pPr>
    </w:p>
    <w:p w14:paraId="5044C999" w14:textId="77777777" w:rsidR="00412C2F" w:rsidRPr="00D93A29" w:rsidRDefault="00412C2F" w:rsidP="00412C2F">
      <w:pPr>
        <w:rPr>
          <w:b/>
          <w:u w:val="single"/>
        </w:rPr>
      </w:pPr>
      <w:r w:rsidRPr="00D93A29">
        <w:rPr>
          <w:b/>
          <w:u w:val="single"/>
        </w:rPr>
        <w:t>Interpretation</w:t>
      </w:r>
    </w:p>
    <w:p w14:paraId="45BD8330" w14:textId="77777777" w:rsidR="00DE6EF3" w:rsidRDefault="00EC6EA7" w:rsidP="00EC6EA7">
      <w:pPr>
        <w:pStyle w:val="NormalWeb"/>
        <w:shd w:val="clear" w:color="auto" w:fill="FFFFFF"/>
        <w:spacing w:before="0" w:beforeAutospacing="0" w:after="150" w:afterAutospacing="0" w:line="300" w:lineRule="atLeast"/>
        <w:rPr>
          <w:rFonts w:asciiTheme="minorHAnsi" w:hAnsiTheme="minorHAnsi"/>
          <w:color w:val="333333"/>
          <w:sz w:val="22"/>
          <w:szCs w:val="22"/>
        </w:rPr>
      </w:pPr>
      <w:r w:rsidRPr="00EC6EA7">
        <w:rPr>
          <w:rFonts w:asciiTheme="minorHAnsi" w:hAnsiTheme="minorHAnsi"/>
          <w:color w:val="333333"/>
          <w:sz w:val="22"/>
          <w:szCs w:val="22"/>
        </w:rPr>
        <w:t>Our final fitted model for Problem 1 is shown below.</w:t>
      </w:r>
    </w:p>
    <w:p w14:paraId="0EFE3B07" w14:textId="71EDAAC7" w:rsidR="00EC6EA7" w:rsidRPr="00EC6EA7" w:rsidRDefault="00EC6EA7" w:rsidP="00EC6EA7">
      <w:pPr>
        <w:pStyle w:val="NormalWeb"/>
        <w:shd w:val="clear" w:color="auto" w:fill="FFFFFF"/>
        <w:spacing w:before="0" w:beforeAutospacing="0" w:after="150" w:afterAutospacing="0" w:line="300" w:lineRule="atLeast"/>
        <w:rPr>
          <w:rFonts w:asciiTheme="minorHAnsi" w:hAnsiTheme="minorHAnsi"/>
          <w:color w:val="333333"/>
          <w:sz w:val="22"/>
          <w:szCs w:val="22"/>
        </w:rPr>
      </w:pPr>
      <w:r w:rsidRPr="00EC6EA7">
        <w:rPr>
          <w:rFonts w:asciiTheme="minorHAnsi" w:hAnsiTheme="minorHAnsi"/>
          <w:color w:val="0000FF"/>
          <w:sz w:val="22"/>
          <w:szCs w:val="22"/>
        </w:rPr>
        <w:t>log(p/(1-p)) = logit(p) = -10.18016 + 0.42933(Smokers) + 0.26783(Physically_Inactive) - 0.37621(Frequent_Mental_Distress) + 0.03314(Insufficient_Sleep)</w:t>
      </w:r>
    </w:p>
    <w:p w14:paraId="4A2B2906" w14:textId="76B527FF" w:rsidR="00EC6EA7" w:rsidRPr="00EC6EA7" w:rsidRDefault="00EC6EA7" w:rsidP="00EC6EA7">
      <w:pPr>
        <w:pStyle w:val="NormalWeb"/>
        <w:shd w:val="clear" w:color="auto" w:fill="FFFFFF"/>
        <w:spacing w:before="0" w:beforeAutospacing="0" w:after="150" w:afterAutospacing="0" w:line="300" w:lineRule="atLeast"/>
        <w:rPr>
          <w:rFonts w:asciiTheme="minorHAnsi" w:hAnsiTheme="minorHAnsi"/>
          <w:color w:val="333333"/>
          <w:sz w:val="22"/>
          <w:szCs w:val="22"/>
        </w:rPr>
      </w:pPr>
      <w:r w:rsidRPr="00EC6EA7">
        <w:rPr>
          <w:rFonts w:asciiTheme="minorHAnsi" w:hAnsiTheme="minorHAnsi"/>
          <w:color w:val="333333"/>
          <w:sz w:val="22"/>
          <w:szCs w:val="22"/>
        </w:rPr>
        <w:t xml:space="preserve">Ho: There is no relationship between the predictor variables and whether someone is obese or not. </w:t>
      </w:r>
      <w:r w:rsidR="006356A5">
        <w:rPr>
          <w:rFonts w:asciiTheme="minorHAnsi" w:hAnsiTheme="minorHAnsi"/>
          <w:color w:val="333333"/>
          <w:sz w:val="22"/>
          <w:szCs w:val="22"/>
        </w:rPr>
        <w:br/>
      </w:r>
      <w:r w:rsidRPr="00EC6EA7">
        <w:rPr>
          <w:rFonts w:asciiTheme="minorHAnsi" w:hAnsiTheme="minorHAnsi"/>
          <w:color w:val="333333"/>
          <w:sz w:val="22"/>
          <w:szCs w:val="22"/>
        </w:rPr>
        <w:t>Ha: There is a relationship between the predictor variables and whether someone is obese or not.</w:t>
      </w:r>
    </w:p>
    <w:p w14:paraId="74D1AED5" w14:textId="77777777" w:rsidR="00EC6EA7" w:rsidRPr="00EC6EA7" w:rsidRDefault="00EC6EA7" w:rsidP="00EC6EA7">
      <w:pPr>
        <w:pStyle w:val="NormalWeb"/>
        <w:shd w:val="clear" w:color="auto" w:fill="FFFFFF"/>
        <w:spacing w:before="0" w:beforeAutospacing="0" w:after="150" w:afterAutospacing="0" w:line="300" w:lineRule="atLeast"/>
        <w:rPr>
          <w:rFonts w:asciiTheme="minorHAnsi" w:hAnsiTheme="minorHAnsi"/>
          <w:color w:val="333333"/>
          <w:sz w:val="22"/>
          <w:szCs w:val="22"/>
        </w:rPr>
      </w:pPr>
      <w:r w:rsidRPr="00EC6EA7">
        <w:rPr>
          <w:rFonts w:asciiTheme="minorHAnsi" w:hAnsiTheme="minorHAnsi"/>
          <w:color w:val="333333"/>
          <w:sz w:val="22"/>
          <w:szCs w:val="22"/>
        </w:rPr>
        <w:t>We reject the null hypothesis with multiple predictors having p-values &lt; 0.05.</w:t>
      </w:r>
    </w:p>
    <w:p w14:paraId="2B2D118C" w14:textId="1BC164AD" w:rsidR="00EC6EA7" w:rsidRPr="00EC6EA7" w:rsidRDefault="00EC6EA7" w:rsidP="00EC6EA7">
      <w:pPr>
        <w:pStyle w:val="NormalWeb"/>
        <w:shd w:val="clear" w:color="auto" w:fill="FFFFFF"/>
        <w:spacing w:before="0" w:beforeAutospacing="0" w:after="150" w:afterAutospacing="0" w:line="300" w:lineRule="atLeast"/>
        <w:rPr>
          <w:rFonts w:asciiTheme="minorHAnsi" w:hAnsiTheme="minorHAnsi"/>
          <w:color w:val="333333"/>
          <w:sz w:val="22"/>
          <w:szCs w:val="22"/>
        </w:rPr>
      </w:pPr>
      <w:r w:rsidRPr="00EC6EA7">
        <w:rPr>
          <w:rFonts w:asciiTheme="minorHAnsi" w:hAnsiTheme="minorHAnsi"/>
          <w:color w:val="333333"/>
          <w:sz w:val="22"/>
          <w:szCs w:val="22"/>
        </w:rPr>
        <w:t xml:space="preserve">There is </w:t>
      </w:r>
      <w:proofErr w:type="gramStart"/>
      <w:r w:rsidRPr="00EC6EA7">
        <w:rPr>
          <w:rFonts w:asciiTheme="minorHAnsi" w:hAnsiTheme="minorHAnsi"/>
          <w:color w:val="333333"/>
          <w:sz w:val="22"/>
          <w:szCs w:val="22"/>
        </w:rPr>
        <w:t>sufficient</w:t>
      </w:r>
      <w:proofErr w:type="gramEnd"/>
      <w:r w:rsidRPr="00EC6EA7">
        <w:rPr>
          <w:rFonts w:asciiTheme="minorHAnsi" w:hAnsiTheme="minorHAnsi"/>
          <w:color w:val="333333"/>
          <w:sz w:val="22"/>
          <w:szCs w:val="22"/>
        </w:rPr>
        <w:t xml:space="preserve"> evidence at </w:t>
      </w:r>
      <w:r w:rsidR="000D6A4A" w:rsidRPr="00EC6EA7">
        <w:rPr>
          <w:rFonts w:asciiTheme="minorHAnsi" w:hAnsiTheme="minorHAnsi"/>
          <w:color w:val="333333"/>
          <w:sz w:val="22"/>
          <w:szCs w:val="22"/>
        </w:rPr>
        <w:t>the</w:t>
      </w:r>
      <w:r w:rsidRPr="00EC6EA7">
        <w:rPr>
          <w:rFonts w:asciiTheme="minorHAnsi" w:hAnsiTheme="minorHAnsi"/>
          <w:color w:val="333333"/>
          <w:sz w:val="22"/>
          <w:szCs w:val="22"/>
        </w:rPr>
        <w:t xml:space="preserve"> alpha = 0.05 level of significance to suggest</w:t>
      </w:r>
      <w:r w:rsidR="002D1918">
        <w:rPr>
          <w:rFonts w:asciiTheme="minorHAnsi" w:hAnsiTheme="minorHAnsi"/>
          <w:color w:val="333333"/>
          <w:sz w:val="22"/>
          <w:szCs w:val="22"/>
        </w:rPr>
        <w:t xml:space="preserve"> that there is a relationship between predictor variab</w:t>
      </w:r>
      <w:r w:rsidR="00737D32">
        <w:rPr>
          <w:rFonts w:asciiTheme="minorHAnsi" w:hAnsiTheme="minorHAnsi"/>
          <w:color w:val="333333"/>
          <w:sz w:val="22"/>
          <w:szCs w:val="22"/>
        </w:rPr>
        <w:t>les</w:t>
      </w:r>
      <w:r w:rsidR="002D1918">
        <w:rPr>
          <w:rFonts w:asciiTheme="minorHAnsi" w:hAnsiTheme="minorHAnsi"/>
          <w:color w:val="333333"/>
          <w:sz w:val="22"/>
          <w:szCs w:val="22"/>
        </w:rPr>
        <w:t xml:space="preserve"> and whether someone is more prone to being obese.  Interpretation of the coefficients below describe each of the variables influence </w:t>
      </w:r>
      <w:r w:rsidR="00276464">
        <w:rPr>
          <w:rFonts w:asciiTheme="minorHAnsi" w:hAnsiTheme="minorHAnsi"/>
          <w:color w:val="333333"/>
          <w:sz w:val="22"/>
          <w:szCs w:val="22"/>
        </w:rPr>
        <w:t>on</w:t>
      </w:r>
      <w:r w:rsidR="002D1918">
        <w:rPr>
          <w:rFonts w:asciiTheme="minorHAnsi" w:hAnsiTheme="minorHAnsi"/>
          <w:color w:val="333333"/>
          <w:sz w:val="22"/>
          <w:szCs w:val="22"/>
        </w:rPr>
        <w:t xml:space="preserve"> our regression model.  </w:t>
      </w:r>
    </w:p>
    <w:p w14:paraId="7B06FE8C" w14:textId="77777777" w:rsidR="00EC6EA7" w:rsidRPr="00EC6EA7" w:rsidRDefault="00EC6EA7" w:rsidP="00EC6EA7">
      <w:pPr>
        <w:pStyle w:val="NormalWeb"/>
        <w:shd w:val="clear" w:color="auto" w:fill="FFFFFF"/>
        <w:spacing w:before="0" w:beforeAutospacing="0" w:after="150" w:afterAutospacing="0" w:line="300" w:lineRule="atLeast"/>
        <w:rPr>
          <w:rFonts w:asciiTheme="minorHAnsi" w:hAnsiTheme="minorHAnsi"/>
          <w:color w:val="333333"/>
          <w:sz w:val="22"/>
          <w:szCs w:val="22"/>
        </w:rPr>
      </w:pPr>
      <w:r w:rsidRPr="00EC6EA7">
        <w:rPr>
          <w:rFonts w:asciiTheme="minorHAnsi" w:hAnsiTheme="minorHAnsi"/>
          <w:color w:val="333333"/>
          <w:sz w:val="22"/>
          <w:szCs w:val="22"/>
        </w:rPr>
        <w:t>Beta0 = -10.1812 with 95% CI (-11.1835,-9.2105) The odds of being obese with all variables =t 0 is exp(-10.1812)=0.000038.</w:t>
      </w:r>
    </w:p>
    <w:p w14:paraId="56604721" w14:textId="77777777" w:rsidR="00EC6EA7" w:rsidRPr="00EC6EA7" w:rsidRDefault="00EC6EA7" w:rsidP="00EC6EA7">
      <w:pPr>
        <w:pStyle w:val="NormalWeb"/>
        <w:shd w:val="clear" w:color="auto" w:fill="FFFFFF"/>
        <w:spacing w:before="0" w:beforeAutospacing="0" w:after="150" w:afterAutospacing="0" w:line="300" w:lineRule="atLeast"/>
        <w:rPr>
          <w:rFonts w:asciiTheme="minorHAnsi" w:hAnsiTheme="minorHAnsi"/>
          <w:color w:val="333333"/>
          <w:sz w:val="22"/>
          <w:szCs w:val="22"/>
        </w:rPr>
      </w:pPr>
      <w:r w:rsidRPr="00EC6EA7">
        <w:rPr>
          <w:rFonts w:asciiTheme="minorHAnsi" w:hAnsiTheme="minorHAnsi"/>
          <w:color w:val="333333"/>
          <w:sz w:val="22"/>
          <w:szCs w:val="22"/>
        </w:rPr>
        <w:t xml:space="preserve">Beta1 = 0.42933 with a 95% CI (0.37007,0.49044) This fitted model says, holding all other variables constant, the odds of being obese for smokers is exp(0.42933)=1.5362 over the odds of not being obese. </w:t>
      </w:r>
      <w:r w:rsidRPr="00EC6EA7">
        <w:rPr>
          <w:rFonts w:asciiTheme="minorHAnsi" w:hAnsiTheme="minorHAnsi"/>
          <w:color w:val="333333"/>
          <w:sz w:val="22"/>
          <w:szCs w:val="22"/>
        </w:rPr>
        <w:lastRenderedPageBreak/>
        <w:t>In terms of percent change, the odds for being obese are 53.62% higher than the odds for not being obese.</w:t>
      </w:r>
    </w:p>
    <w:p w14:paraId="4695AA02" w14:textId="77777777" w:rsidR="00EC6EA7" w:rsidRPr="00EC6EA7" w:rsidRDefault="00EC6EA7" w:rsidP="00EC6EA7">
      <w:pPr>
        <w:pStyle w:val="NormalWeb"/>
        <w:shd w:val="clear" w:color="auto" w:fill="FFFFFF"/>
        <w:spacing w:before="0" w:beforeAutospacing="0" w:after="150" w:afterAutospacing="0" w:line="300" w:lineRule="atLeast"/>
        <w:rPr>
          <w:rFonts w:asciiTheme="minorHAnsi" w:hAnsiTheme="minorHAnsi"/>
          <w:color w:val="333333"/>
          <w:sz w:val="22"/>
          <w:szCs w:val="22"/>
        </w:rPr>
      </w:pPr>
      <w:r w:rsidRPr="00EC6EA7">
        <w:rPr>
          <w:rFonts w:asciiTheme="minorHAnsi" w:hAnsiTheme="minorHAnsi"/>
          <w:color w:val="333333"/>
          <w:sz w:val="22"/>
          <w:szCs w:val="22"/>
        </w:rPr>
        <w:t>Beta2 = 0.26783 with a 95% CI (0.23894, 0.29762) The coefficient for Physically_Inactive, holding all other variables constant, says the odds of being obese is exp(0.26783)=1.3071 over the odds of not being obese. In terms of percent change, the odds for being obese are 30.71% higher than the odds for not being obese.</w:t>
      </w:r>
    </w:p>
    <w:p w14:paraId="76A7F394" w14:textId="77777777" w:rsidR="00EC6EA7" w:rsidRPr="00EC6EA7" w:rsidRDefault="00EC6EA7" w:rsidP="00EC6EA7">
      <w:pPr>
        <w:pStyle w:val="NormalWeb"/>
        <w:shd w:val="clear" w:color="auto" w:fill="FFFFFF"/>
        <w:spacing w:before="0" w:beforeAutospacing="0" w:after="150" w:afterAutospacing="0" w:line="300" w:lineRule="atLeast"/>
        <w:rPr>
          <w:rFonts w:asciiTheme="minorHAnsi" w:hAnsiTheme="minorHAnsi"/>
          <w:color w:val="333333"/>
          <w:sz w:val="22"/>
          <w:szCs w:val="22"/>
        </w:rPr>
      </w:pPr>
      <w:r w:rsidRPr="00EC6EA7">
        <w:rPr>
          <w:rFonts w:asciiTheme="minorHAnsi" w:hAnsiTheme="minorHAnsi"/>
          <w:color w:val="333333"/>
          <w:sz w:val="22"/>
          <w:szCs w:val="22"/>
        </w:rPr>
        <w:t>Beta3 = -0.37621 with a 95% CI (0.-45264, -0.302) The coefficient for Physically_Inactive, holding all other variables constant, says the odds of being obese is exp(-0.37621)=0.6865 over the odds of not being obese. In terms of percent change, the odds for being obese are 31.35% lower than the odds for not being obese.</w:t>
      </w:r>
    </w:p>
    <w:p w14:paraId="24386157" w14:textId="77777777" w:rsidR="00EC6EA7" w:rsidRPr="00EC6EA7" w:rsidRDefault="00EC6EA7" w:rsidP="00EC6EA7">
      <w:pPr>
        <w:pStyle w:val="NormalWeb"/>
        <w:shd w:val="clear" w:color="auto" w:fill="FFFFFF"/>
        <w:spacing w:before="0" w:beforeAutospacing="0" w:after="150" w:afterAutospacing="0" w:line="300" w:lineRule="atLeast"/>
        <w:rPr>
          <w:rFonts w:asciiTheme="minorHAnsi" w:hAnsiTheme="minorHAnsi"/>
          <w:color w:val="333333"/>
          <w:sz w:val="22"/>
          <w:szCs w:val="22"/>
        </w:rPr>
      </w:pPr>
      <w:r w:rsidRPr="00EC6EA7">
        <w:rPr>
          <w:rFonts w:asciiTheme="minorHAnsi" w:hAnsiTheme="minorHAnsi"/>
          <w:color w:val="333333"/>
          <w:sz w:val="22"/>
          <w:szCs w:val="22"/>
        </w:rPr>
        <w:t>Beta4 = 0.03314 with a 95% CI (0.00246, 0.06386) The coefficient for Physically_Inactive, holding all other variables constant, says the odds of being obese is exp(0.03314)=1.0337 over the odds of not being obese. In terms of percent change, the odds for being obese are 3.37% higher than the odds for not being obese.</w:t>
      </w:r>
    </w:p>
    <w:p w14:paraId="21FB01BA" w14:textId="77777777" w:rsidR="00412C2F" w:rsidRDefault="00412C2F" w:rsidP="00412C2F"/>
    <w:p w14:paraId="357DFC1C" w14:textId="77777777" w:rsidR="00412C2F" w:rsidRDefault="00412C2F" w:rsidP="00412C2F">
      <w:pPr>
        <w:rPr>
          <w:b/>
        </w:rPr>
      </w:pPr>
      <w:r w:rsidRPr="008D021B">
        <w:rPr>
          <w:b/>
        </w:rPr>
        <w:t>CONCLUSIONS</w:t>
      </w:r>
    </w:p>
    <w:p w14:paraId="3D3D9936" w14:textId="77777777" w:rsidR="001A1110" w:rsidRDefault="001A1110">
      <w:pPr>
        <w:spacing w:after="200" w:line="276" w:lineRule="auto"/>
      </w:pPr>
      <w:r>
        <w:t xml:space="preserve">The team identified </w:t>
      </w:r>
      <w:r w:rsidR="0046291A">
        <w:t xml:space="preserve">seven health </w:t>
      </w:r>
      <w:r>
        <w:t xml:space="preserve">variables </w:t>
      </w:r>
      <w:r w:rsidR="0046291A">
        <w:t>and four demographic variables to analyze and evaluate for modeling the probability of being obese. After EDA and using LASSO for feature reduction our model ended up with four health variables and one demographic variable. The variables are shown below.</w:t>
      </w:r>
    </w:p>
    <w:p w14:paraId="7F2B7AB0" w14:textId="77777777" w:rsidR="0046291A" w:rsidRPr="00F777C6" w:rsidRDefault="0046291A" w:rsidP="0046291A">
      <w:pPr>
        <w:shd w:val="clear" w:color="auto" w:fill="FFFFFF"/>
        <w:spacing w:before="100" w:beforeAutospacing="1" w:after="100" w:afterAutospacing="1" w:line="240" w:lineRule="auto"/>
        <w:ind w:left="360"/>
        <w:rPr>
          <w:rFonts w:eastAsia="Times New Roman" w:cstheme="minorHAnsi"/>
          <w:color w:val="333333"/>
          <w:sz w:val="21"/>
          <w:szCs w:val="21"/>
          <w:u w:val="single"/>
        </w:rPr>
      </w:pPr>
      <w:r w:rsidRPr="00F777C6">
        <w:rPr>
          <w:rFonts w:eastAsia="Times New Roman" w:cstheme="minorHAnsi"/>
          <w:color w:val="333333"/>
          <w:sz w:val="21"/>
          <w:szCs w:val="21"/>
          <w:u w:val="single"/>
        </w:rPr>
        <w:t>Health Variables</w:t>
      </w:r>
    </w:p>
    <w:p w14:paraId="420EBC7B" w14:textId="77777777" w:rsidR="0046291A" w:rsidRPr="0029465F" w:rsidRDefault="0046291A" w:rsidP="0046291A">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Smokers</w:t>
      </w:r>
    </w:p>
    <w:p w14:paraId="4A618EFA" w14:textId="77777777" w:rsidR="0046291A" w:rsidRPr="0029465F" w:rsidRDefault="0046291A" w:rsidP="0046291A">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Physically Inactive</w:t>
      </w:r>
    </w:p>
    <w:p w14:paraId="1BB6F3ED" w14:textId="77777777" w:rsidR="0046291A" w:rsidRPr="0029465F" w:rsidRDefault="0046291A" w:rsidP="0046291A">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Frequent Mental Distress</w:t>
      </w:r>
    </w:p>
    <w:p w14:paraId="54B87C2D" w14:textId="77777777" w:rsidR="0046291A" w:rsidRPr="0029465F" w:rsidRDefault="0046291A" w:rsidP="0046291A">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Diabetic</w:t>
      </w:r>
    </w:p>
    <w:p w14:paraId="4480A336" w14:textId="77777777" w:rsidR="0046291A" w:rsidRPr="00F777C6" w:rsidRDefault="0046291A" w:rsidP="0046291A">
      <w:pPr>
        <w:shd w:val="clear" w:color="auto" w:fill="FFFFFF"/>
        <w:spacing w:before="100" w:beforeAutospacing="1" w:after="100" w:afterAutospacing="1" w:line="240" w:lineRule="auto"/>
        <w:ind w:left="360"/>
        <w:rPr>
          <w:rFonts w:eastAsia="Times New Roman" w:cstheme="minorHAnsi"/>
          <w:color w:val="333333"/>
          <w:sz w:val="21"/>
          <w:szCs w:val="21"/>
          <w:u w:val="single"/>
        </w:rPr>
      </w:pPr>
      <w:r w:rsidRPr="00F777C6">
        <w:rPr>
          <w:rFonts w:eastAsia="Times New Roman" w:cstheme="minorHAnsi"/>
          <w:color w:val="333333"/>
          <w:sz w:val="21"/>
          <w:szCs w:val="21"/>
          <w:u w:val="single"/>
        </w:rPr>
        <w:t>Demographic Type Variables</w:t>
      </w:r>
    </w:p>
    <w:p w14:paraId="160238CB" w14:textId="77777777" w:rsidR="0046291A" w:rsidRPr="0029465F" w:rsidRDefault="0046291A" w:rsidP="0046291A">
      <w:pPr>
        <w:numPr>
          <w:ilvl w:val="0"/>
          <w:numId w:val="2"/>
        </w:numPr>
        <w:shd w:val="clear" w:color="auto" w:fill="FFFFFF"/>
        <w:spacing w:before="100" w:beforeAutospacing="1" w:after="100" w:afterAutospacing="1" w:line="240" w:lineRule="auto"/>
        <w:rPr>
          <w:rFonts w:eastAsia="Times New Roman" w:cstheme="minorHAnsi"/>
          <w:color w:val="333333"/>
          <w:sz w:val="21"/>
          <w:szCs w:val="21"/>
        </w:rPr>
      </w:pPr>
      <w:r w:rsidRPr="0029465F">
        <w:rPr>
          <w:rFonts w:eastAsia="Times New Roman" w:cstheme="minorHAnsi"/>
          <w:color w:val="333333"/>
          <w:sz w:val="21"/>
          <w:szCs w:val="21"/>
        </w:rPr>
        <w:t>Uninsured</w:t>
      </w:r>
    </w:p>
    <w:p w14:paraId="6E4985FB" w14:textId="26F23152" w:rsidR="0030694D" w:rsidRDefault="001A1110">
      <w:pPr>
        <w:spacing w:after="200" w:line="276" w:lineRule="auto"/>
      </w:pPr>
      <w:r>
        <w:t xml:space="preserve">It is possible the model could be improved with additional </w:t>
      </w:r>
      <w:r w:rsidR="00955A12">
        <w:t>predictors,</w:t>
      </w:r>
      <w:r>
        <w:t xml:space="preserve"> but the data chosen did not have all possible variables currently collected by the CHR.</w:t>
      </w:r>
      <w:r w:rsidR="009437B0">
        <w:t xml:space="preserve">  </w:t>
      </w:r>
      <w:r w:rsidR="00A9032E">
        <w:t xml:space="preserve">Data could be brought in from other sources not currently targeted by the CHR.  </w:t>
      </w:r>
      <w:r w:rsidR="009437B0">
        <w:t>Our analysis targeted obesity, so ou</w:t>
      </w:r>
      <w:r w:rsidR="00A9032E">
        <w:t>r variable selection was centered around those</w:t>
      </w:r>
      <w:r w:rsidR="009437B0">
        <w:t xml:space="preserve"> that </w:t>
      </w:r>
      <w:r w:rsidR="00A9032E">
        <w:t>af</w:t>
      </w:r>
      <w:r w:rsidR="009437B0">
        <w:t>fected a</w:t>
      </w:r>
      <w:r w:rsidR="00A9032E">
        <w:t>n average</w:t>
      </w:r>
      <w:r w:rsidR="009437B0">
        <w:t xml:space="preserve"> US. resident’s everyday life.</w:t>
      </w:r>
      <w:r w:rsidR="004A4769">
        <w:t xml:space="preserve">  Thus</w:t>
      </w:r>
      <w:r w:rsidR="00670128">
        <w:t xml:space="preserve">, </w:t>
      </w:r>
      <w:r w:rsidR="004A4769">
        <w:t xml:space="preserve">through common sense and our LASSO regression, we arrived at the variables above.  </w:t>
      </w:r>
      <w:r w:rsidR="00E7397B">
        <w:t>Our study would be classified as observational, as</w:t>
      </w:r>
      <w:r w:rsidR="00BB08BB">
        <w:t xml:space="preserve"> collection methods of each individual county</w:t>
      </w:r>
      <w:r w:rsidR="00E7397B">
        <w:t xml:space="preserve"> are likely</w:t>
      </w:r>
      <w:r w:rsidR="00EA67F7">
        <w:t xml:space="preserve"> to be different.  There is, however, significant evidence </w:t>
      </w:r>
      <w:r w:rsidR="008E1676">
        <w:t>that our</w:t>
      </w:r>
      <w:r w:rsidR="00302BC5">
        <w:t xml:space="preserve"> chosen variables </w:t>
      </w:r>
      <w:r w:rsidR="008000C5">
        <w:t xml:space="preserve">do influence obesity in our country.   </w:t>
      </w:r>
    </w:p>
    <w:p w14:paraId="4E6159A3" w14:textId="77777777" w:rsidR="004C28BB" w:rsidRDefault="004C28BB">
      <w:pPr>
        <w:spacing w:after="200" w:line="276" w:lineRule="auto"/>
      </w:pPr>
    </w:p>
    <w:p w14:paraId="15A5DDE8" w14:textId="77777777" w:rsidR="0030694D" w:rsidRPr="0030694D" w:rsidRDefault="0030694D" w:rsidP="00412C2F">
      <w:pPr>
        <w:rPr>
          <w:b/>
        </w:rPr>
      </w:pPr>
      <w:r w:rsidRPr="0030694D">
        <w:rPr>
          <w:b/>
        </w:rPr>
        <w:lastRenderedPageBreak/>
        <w:t>OBJECTIVE 2</w:t>
      </w:r>
    </w:p>
    <w:p w14:paraId="173EBA2B" w14:textId="77777777" w:rsidR="0030694D" w:rsidRDefault="0030694D" w:rsidP="00412C2F"/>
    <w:p w14:paraId="22FECBDC" w14:textId="0869527E" w:rsidR="00231FED" w:rsidRDefault="00F64E3E" w:rsidP="002401ED">
      <w:r>
        <w:t xml:space="preserve">Now that we’ve gone through Problem 1 and </w:t>
      </w:r>
      <w:r w:rsidR="008640EF">
        <w:t xml:space="preserve">fit our base model, </w:t>
      </w:r>
      <w:proofErr w:type="spellStart"/>
      <w:r w:rsidR="008640EF">
        <w:t>its</w:t>
      </w:r>
      <w:proofErr w:type="spellEnd"/>
      <w:r w:rsidR="008640EF">
        <w:t xml:space="preserve"> time to see if we can improve upon </w:t>
      </w:r>
      <w:r w:rsidR="009517A9">
        <w:t xml:space="preserve">our performance metrics </w:t>
      </w:r>
      <w:r w:rsidR="008640EF">
        <w:t xml:space="preserve">with some different </w:t>
      </w:r>
      <w:r w:rsidR="00F3263A">
        <w:t xml:space="preserve">modeling techniques.  The </w:t>
      </w:r>
      <w:r w:rsidR="000A61CC">
        <w:t>techniques</w:t>
      </w:r>
      <w:r w:rsidR="00F3263A">
        <w:t xml:space="preserve"> we tried were </w:t>
      </w:r>
      <w:r w:rsidR="00931143">
        <w:t>another logistic regression with an interaction term, a KNN, and random forest to compare to our baseline</w:t>
      </w:r>
      <w:r w:rsidR="00162561">
        <w:t xml:space="preserve"> model</w:t>
      </w:r>
      <w:r w:rsidR="00931143">
        <w:t xml:space="preserve">.  </w:t>
      </w:r>
      <w:r w:rsidR="004F22C2">
        <w:t xml:space="preserve">For simplicities sake, we’ll start with the most automated of process’, the random forest.  </w:t>
      </w:r>
      <w:r w:rsidR="004F22C2">
        <w:br/>
      </w:r>
      <w:r w:rsidR="004F22C2">
        <w:br/>
      </w:r>
      <w:r w:rsidR="002401ED">
        <w:rPr>
          <w:b/>
        </w:rPr>
        <w:t>Model Selecti</w:t>
      </w:r>
      <w:r w:rsidR="00C76281">
        <w:rPr>
          <w:b/>
        </w:rPr>
        <w:t>on</w:t>
      </w:r>
    </w:p>
    <w:p w14:paraId="45E5B5EA" w14:textId="5C9F1147" w:rsidR="002401ED" w:rsidRPr="002401ED" w:rsidRDefault="000A61CC" w:rsidP="002401ED">
      <w:r>
        <w:t xml:space="preserve">Random forest does have its drawbacks, but as a general modeling guide, it can be used </w:t>
      </w:r>
      <w:proofErr w:type="spellStart"/>
      <w:r>
        <w:t>a</w:t>
      </w:r>
      <w:proofErr w:type="spellEnd"/>
      <w:r>
        <w:t xml:space="preserve"> bit like PCA in determining what variables stand out</w:t>
      </w:r>
      <w:r w:rsidR="00C76281">
        <w:t xml:space="preserve"> in a dataset.</w:t>
      </w:r>
      <w:r w:rsidR="008D004A">
        <w:t xml:space="preserve">  </w:t>
      </w:r>
      <w:r w:rsidR="006D147A">
        <w:t xml:space="preserve">Its ability to compare </w:t>
      </w:r>
      <w:r w:rsidR="00AC1D38">
        <w:t xml:space="preserve">multiple decision tree’s and decide importance by their output can be useful.  </w:t>
      </w:r>
      <w:r w:rsidR="00B95B47">
        <w:t xml:space="preserve">Yet it is common theory that it should be relied on as humans still maintain more of a cognitive ability to recognize which variables make sense in a dataset.  </w:t>
      </w:r>
      <w:r w:rsidR="007E55CE">
        <w:t xml:space="preserve">For this run, we included all the variables back into the dataset, minus obesity, premature death rate, and the geographical variables.  </w:t>
      </w:r>
      <w:bookmarkStart w:id="3" w:name="_GoBack"/>
      <w:bookmarkEnd w:id="3"/>
    </w:p>
    <w:p w14:paraId="1CF2B8D1" w14:textId="39AB6D54" w:rsidR="00412C2F" w:rsidRDefault="00F3263A" w:rsidP="00412C2F">
      <w:r>
        <w:rPr>
          <w:b/>
        </w:rPr>
        <w:t xml:space="preserve">All the </w:t>
      </w:r>
      <w:r w:rsidR="00DF1634">
        <w:rPr>
          <w:b/>
        </w:rPr>
        <w:t>forest</w:t>
      </w:r>
      <w:r>
        <w:rPr>
          <w:b/>
        </w:rPr>
        <w:t xml:space="preserve"> things here</w:t>
      </w:r>
    </w:p>
    <w:p w14:paraId="55E3F72F" w14:textId="258EB798" w:rsidR="00F3263A" w:rsidRDefault="00F3263A" w:rsidP="00412C2F"/>
    <w:p w14:paraId="6F25FCCF" w14:textId="77777777" w:rsidR="00F3263A" w:rsidRPr="00F3263A" w:rsidRDefault="00F3263A" w:rsidP="00412C2F"/>
    <w:p w14:paraId="26A8FD8C" w14:textId="77777777" w:rsidR="0030694D" w:rsidRDefault="0030694D" w:rsidP="00412C2F">
      <w:pPr>
        <w:rPr>
          <w:b/>
        </w:rPr>
      </w:pPr>
    </w:p>
    <w:p w14:paraId="3C13B29C" w14:textId="77777777" w:rsidR="00412C2F" w:rsidRDefault="00412C2F" w:rsidP="00412C2F">
      <w:pPr>
        <w:rPr>
          <w:b/>
        </w:rPr>
      </w:pPr>
      <w:r>
        <w:rPr>
          <w:b/>
        </w:rPr>
        <w:br w:type="page"/>
      </w:r>
    </w:p>
    <w:p w14:paraId="5AB7E0D7" w14:textId="77777777" w:rsidR="00412C2F" w:rsidRPr="00282246" w:rsidRDefault="00412C2F" w:rsidP="00412C2F">
      <w:pPr>
        <w:rPr>
          <w:b/>
          <w:sz w:val="28"/>
        </w:rPr>
      </w:pPr>
      <w:r w:rsidRPr="00282246">
        <w:rPr>
          <w:b/>
          <w:sz w:val="28"/>
        </w:rPr>
        <w:lastRenderedPageBreak/>
        <w:t>REFERENCES</w:t>
      </w:r>
    </w:p>
    <w:p w14:paraId="5B396D99" w14:textId="77777777" w:rsidR="00412C2F" w:rsidRPr="005D5BF3" w:rsidRDefault="00412C2F" w:rsidP="00412C2F">
      <w:pPr>
        <w:pStyle w:val="ListParagraph"/>
        <w:numPr>
          <w:ilvl w:val="0"/>
          <w:numId w:val="1"/>
        </w:numPr>
        <w:ind w:left="0" w:firstLine="0"/>
        <w:rPr>
          <w:rFonts w:ascii="Arial Nova Light" w:hAnsi="Arial Nova Light"/>
        </w:rPr>
      </w:pPr>
      <w:r>
        <w:rPr>
          <w:rFonts w:ascii="Arial Nova Light" w:hAnsi="Arial Nova Light"/>
        </w:rPr>
        <w:t>Obesity</w:t>
      </w:r>
      <w:r w:rsidRPr="005D5BF3">
        <w:rPr>
          <w:rFonts w:ascii="Arial Nova Light" w:hAnsi="Arial Nova Light"/>
        </w:rPr>
        <w:t xml:space="preserve"> Facts </w:t>
      </w:r>
    </w:p>
    <w:p w14:paraId="452E6A16" w14:textId="77777777" w:rsidR="00412C2F" w:rsidRPr="005D5BF3" w:rsidRDefault="007E55CE" w:rsidP="00412C2F">
      <w:pPr>
        <w:pStyle w:val="ListParagraph"/>
        <w:rPr>
          <w:rFonts w:ascii="Arial Nova Light" w:hAnsi="Arial Nova Light"/>
        </w:rPr>
      </w:pPr>
      <w:hyperlink r:id="rId39">
        <w:r w:rsidR="00412C2F" w:rsidRPr="00282246">
          <w:t xml:space="preserve"> </w:t>
        </w:r>
        <w:hyperlink r:id="rId40" w:history="1">
          <w:r w:rsidR="00412C2F">
            <w:rPr>
              <w:rStyle w:val="Hyperlink"/>
            </w:rPr>
            <w:t>https://www.endocrineweb.com/conditions/obesity/obesity-america-growing-concern</w:t>
          </w:r>
        </w:hyperlink>
      </w:hyperlink>
    </w:p>
    <w:p w14:paraId="20A8B03A" w14:textId="77777777" w:rsidR="00412C2F" w:rsidRDefault="00412C2F" w:rsidP="00412C2F">
      <w:pPr>
        <w:pStyle w:val="ListParagraph"/>
        <w:numPr>
          <w:ilvl w:val="0"/>
          <w:numId w:val="1"/>
        </w:numPr>
        <w:ind w:left="0" w:firstLine="0"/>
        <w:rPr>
          <w:rFonts w:ascii="Arial Nova Light" w:hAnsi="Arial Nova Light"/>
        </w:rPr>
      </w:pPr>
      <w:r>
        <w:rPr>
          <w:rFonts w:ascii="Arial Nova Light" w:hAnsi="Arial Nova Light"/>
        </w:rPr>
        <w:t>County Health Rankings &amp; Roadmaps Data Source</w:t>
      </w:r>
    </w:p>
    <w:p w14:paraId="027D5992" w14:textId="77777777" w:rsidR="00412C2F" w:rsidRDefault="007E55CE" w:rsidP="00412C2F">
      <w:pPr>
        <w:pStyle w:val="ListParagraph"/>
        <w:rPr>
          <w:rFonts w:ascii="Arial Nova Light" w:hAnsi="Arial Nova Light"/>
        </w:rPr>
      </w:pPr>
      <w:hyperlink r:id="rId41" w:history="1">
        <w:r w:rsidR="00412C2F">
          <w:rPr>
            <w:rStyle w:val="Hyperlink"/>
          </w:rPr>
          <w:t>http://www.countyhealthrankings.org/explore-health-rankings/rankings-data-documentation/national-data-documentation-2010-2017</w:t>
        </w:r>
      </w:hyperlink>
    </w:p>
    <w:p w14:paraId="1DE1E7DE" w14:textId="77777777" w:rsidR="00412C2F" w:rsidRDefault="007E55CE" w:rsidP="00412C2F">
      <w:pPr>
        <w:pStyle w:val="ListParagraph"/>
        <w:numPr>
          <w:ilvl w:val="0"/>
          <w:numId w:val="1"/>
        </w:numPr>
        <w:ind w:left="0" w:firstLine="0"/>
        <w:rPr>
          <w:rFonts w:ascii="Arial Nova Light" w:hAnsi="Arial Nova Light"/>
        </w:rPr>
      </w:pPr>
      <w:hyperlink r:id="rId42" w:history="1">
        <w:r w:rsidR="00412C2F" w:rsidRPr="00701598">
          <w:rPr>
            <w:rStyle w:val="Hyperlink"/>
            <w:rFonts w:ascii="Arial Nova Light" w:hAnsi="Arial Nova Light"/>
          </w:rPr>
          <w:t>https://www.ahfc.us/download_file/view/5124/853</w:t>
        </w:r>
      </w:hyperlink>
    </w:p>
    <w:p w14:paraId="7E890178" w14:textId="77777777" w:rsidR="00412C2F" w:rsidRPr="005D5BF3" w:rsidRDefault="00412C2F" w:rsidP="00412C2F">
      <w:pPr>
        <w:pStyle w:val="ListParagraph"/>
        <w:numPr>
          <w:ilvl w:val="0"/>
          <w:numId w:val="1"/>
        </w:numPr>
        <w:ind w:left="0" w:firstLine="0"/>
        <w:rPr>
          <w:rFonts w:ascii="Arial Nova Light" w:hAnsi="Arial Nova Light"/>
        </w:rPr>
      </w:pPr>
    </w:p>
    <w:p w14:paraId="690A56EC" w14:textId="77777777" w:rsidR="00412C2F" w:rsidRPr="00282246" w:rsidRDefault="00412C2F" w:rsidP="00412C2F">
      <w:pPr>
        <w:rPr>
          <w:b/>
        </w:rPr>
      </w:pPr>
    </w:p>
    <w:p w14:paraId="4CB57F2A" w14:textId="77777777" w:rsidR="00412C2F" w:rsidRDefault="00412C2F" w:rsidP="00412C2F"/>
    <w:p w14:paraId="69DC4985" w14:textId="77777777" w:rsidR="00412C2F" w:rsidRDefault="00412C2F" w:rsidP="00412C2F">
      <w:r>
        <w:br w:type="page"/>
      </w:r>
    </w:p>
    <w:p w14:paraId="42FD564C" w14:textId="77777777" w:rsidR="00412C2F" w:rsidRPr="00282246" w:rsidRDefault="00412C2F" w:rsidP="00412C2F">
      <w:pPr>
        <w:jc w:val="center"/>
        <w:rPr>
          <w:b/>
          <w:sz w:val="28"/>
        </w:rPr>
      </w:pPr>
      <w:r>
        <w:rPr>
          <w:b/>
          <w:sz w:val="28"/>
        </w:rPr>
        <w:lastRenderedPageBreak/>
        <w:t>APPENDIX</w:t>
      </w:r>
    </w:p>
    <w:p w14:paraId="21E813C9" w14:textId="3DC65B4E" w:rsidR="00F36E86" w:rsidRPr="00CE4A0B" w:rsidRDefault="00412C2F" w:rsidP="00F36E86">
      <w:pPr>
        <w:pStyle w:val="ListParagraph"/>
        <w:numPr>
          <w:ilvl w:val="0"/>
          <w:numId w:val="9"/>
        </w:numPr>
      </w:pPr>
      <w:bookmarkStart w:id="4" w:name="_Ref6529146"/>
      <w:r w:rsidRPr="00CE4A0B">
        <w:t>SAS CODE</w:t>
      </w:r>
      <w:bookmarkEnd w:id="4"/>
      <w:r w:rsidR="00CE4A0B">
        <w:tab/>
      </w:r>
      <w:r w:rsidR="00CE4A0B">
        <w:tab/>
      </w:r>
      <w:r w:rsidR="00CE4A0B">
        <w:tab/>
      </w:r>
      <w:r w:rsidR="00CE4A0B">
        <w:tab/>
      </w:r>
      <w:r w:rsidR="00CE4A0B">
        <w:tab/>
      </w:r>
      <w:r w:rsidR="00CE4A0B">
        <w:tab/>
      </w:r>
      <w:r w:rsidR="00CE4A0B">
        <w:tab/>
      </w:r>
      <w:r w:rsidR="00CE4A0B">
        <w:tab/>
      </w:r>
      <w:r w:rsidR="00CE4A0B">
        <w:tab/>
      </w:r>
      <w:r w:rsidR="00CE4A0B">
        <w:tab/>
      </w:r>
      <w:r w:rsidR="00CE4A0B">
        <w:tab/>
      </w:r>
      <w:r w:rsidR="00D34948">
        <w:fldChar w:fldCharType="begin"/>
      </w:r>
      <w:r w:rsidR="00D34948">
        <w:instrText xml:space="preserve"> REF Ap1 \p \h </w:instrText>
      </w:r>
      <w:r w:rsidR="00D34948">
        <w:fldChar w:fldCharType="separate"/>
      </w:r>
      <w:r w:rsidR="00D34948">
        <w:t>above</w:t>
      </w:r>
      <w:r w:rsidR="00D34948">
        <w:fldChar w:fldCharType="end"/>
      </w:r>
      <w:r w:rsidR="000A5899" w:rsidRPr="00CE4A0B">
        <w:br/>
      </w:r>
    </w:p>
    <w:tbl>
      <w:tblPr>
        <w:tblStyle w:val="TableGrid"/>
        <w:tblW w:w="0" w:type="auto"/>
        <w:tblLook w:val="04A0" w:firstRow="1" w:lastRow="0" w:firstColumn="1" w:lastColumn="0" w:noHBand="0" w:noVBand="1"/>
      </w:tblPr>
      <w:tblGrid>
        <w:gridCol w:w="4534"/>
        <w:gridCol w:w="4816"/>
      </w:tblGrid>
      <w:tr w:rsidR="00F36E86" w14:paraId="3D0D4F0E" w14:textId="77777777" w:rsidTr="001B3069">
        <w:tc>
          <w:tcPr>
            <w:tcW w:w="9576" w:type="dxa"/>
            <w:gridSpan w:val="2"/>
          </w:tcPr>
          <w:p w14:paraId="5F4BC22F" w14:textId="77777777" w:rsidR="00F36E86" w:rsidRDefault="00F36E86" w:rsidP="001B3069">
            <w:r>
              <w:t>proc means data=data2;</w:t>
            </w:r>
          </w:p>
          <w:p w14:paraId="78657FCE" w14:textId="77777777" w:rsidR="00F36E86" w:rsidRDefault="00F36E86" w:rsidP="001B3069">
            <w:r>
              <w:t xml:space="preserve">var Smokers </w:t>
            </w:r>
            <w:proofErr w:type="spellStart"/>
            <w:r>
              <w:t>Phys_Inactive</w:t>
            </w:r>
            <w:proofErr w:type="spellEnd"/>
            <w:r>
              <w:t xml:space="preserve"> </w:t>
            </w:r>
            <w:proofErr w:type="spellStart"/>
            <w:r>
              <w:t>Excess_Drinking</w:t>
            </w:r>
            <w:proofErr w:type="spellEnd"/>
            <w:r>
              <w:t xml:space="preserve"> </w:t>
            </w:r>
            <w:proofErr w:type="spellStart"/>
            <w:r>
              <w:t>Mental_Stress</w:t>
            </w:r>
            <w:proofErr w:type="spellEnd"/>
            <w:r>
              <w:t xml:space="preserve"> </w:t>
            </w:r>
            <w:proofErr w:type="spellStart"/>
            <w:r>
              <w:t>Phys_Stress</w:t>
            </w:r>
            <w:proofErr w:type="spellEnd"/>
            <w:r>
              <w:t xml:space="preserve"> Diabetic </w:t>
            </w:r>
            <w:proofErr w:type="spellStart"/>
            <w:r>
              <w:t>Insufficient_Sleep</w:t>
            </w:r>
            <w:proofErr w:type="spellEnd"/>
            <w:r>
              <w:t xml:space="preserve"> Uninsured College Unemployed </w:t>
            </w:r>
            <w:proofErr w:type="spellStart"/>
            <w:r>
              <w:t>Housing_Prob</w:t>
            </w:r>
            <w:proofErr w:type="spellEnd"/>
            <w:r>
              <w:t>;</w:t>
            </w:r>
          </w:p>
          <w:p w14:paraId="68E4EFE7" w14:textId="77777777" w:rsidR="00F36E86" w:rsidRDefault="00F36E86" w:rsidP="001B3069">
            <w:r>
              <w:t>by Obese;</w:t>
            </w:r>
          </w:p>
          <w:p w14:paraId="31D46AAD" w14:textId="77777777" w:rsidR="00F36E86" w:rsidRDefault="00F36E86" w:rsidP="001B3069">
            <w:r>
              <w:t>run;</w:t>
            </w:r>
          </w:p>
        </w:tc>
      </w:tr>
      <w:tr w:rsidR="00F36E86" w14:paraId="299FC846" w14:textId="77777777" w:rsidTr="001B3069">
        <w:tc>
          <w:tcPr>
            <w:tcW w:w="4608" w:type="dxa"/>
          </w:tcPr>
          <w:p w14:paraId="429EAE9E" w14:textId="77777777" w:rsidR="00F36E86" w:rsidRDefault="00F36E86" w:rsidP="001B3069">
            <w:pPr>
              <w:jc w:val="center"/>
            </w:pPr>
            <w:r>
              <w:rPr>
                <w:noProof/>
              </w:rPr>
              <w:drawing>
                <wp:inline distT="0" distB="0" distL="0" distR="0" wp14:anchorId="07A9405C" wp14:editId="0316CD16">
                  <wp:extent cx="2552700" cy="11122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8363" cy="1123430"/>
                          </a:xfrm>
                          <a:prstGeom prst="rect">
                            <a:avLst/>
                          </a:prstGeom>
                        </pic:spPr>
                      </pic:pic>
                    </a:graphicData>
                  </a:graphic>
                </wp:inline>
              </w:drawing>
            </w:r>
          </w:p>
        </w:tc>
        <w:tc>
          <w:tcPr>
            <w:tcW w:w="4968" w:type="dxa"/>
          </w:tcPr>
          <w:p w14:paraId="5C9DB7C4" w14:textId="77777777" w:rsidR="00F36E86" w:rsidRDefault="00F36E86" w:rsidP="001B3069">
            <w:pPr>
              <w:jc w:val="center"/>
              <w:rPr>
                <w:noProof/>
              </w:rPr>
            </w:pPr>
            <w:r>
              <w:rPr>
                <w:noProof/>
              </w:rPr>
              <w:drawing>
                <wp:inline distT="0" distB="0" distL="0" distR="0" wp14:anchorId="1CC684CC" wp14:editId="06E13FFF">
                  <wp:extent cx="2525870" cy="1121928"/>
                  <wp:effectExtent l="0" t="0" r="825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07488" cy="1158181"/>
                          </a:xfrm>
                          <a:prstGeom prst="rect">
                            <a:avLst/>
                          </a:prstGeom>
                        </pic:spPr>
                      </pic:pic>
                    </a:graphicData>
                  </a:graphic>
                </wp:inline>
              </w:drawing>
            </w:r>
          </w:p>
        </w:tc>
      </w:tr>
    </w:tbl>
    <w:p w14:paraId="71D2F8BF" w14:textId="77777777" w:rsidR="00F36E86" w:rsidRDefault="00F36E86" w:rsidP="00F36E86">
      <w:r>
        <w:t xml:space="preserve">The population has almost twice as many obese people than non-obese. </w:t>
      </w:r>
    </w:p>
    <w:tbl>
      <w:tblPr>
        <w:tblStyle w:val="TableGrid"/>
        <w:tblW w:w="0" w:type="auto"/>
        <w:tblLook w:val="04A0" w:firstRow="1" w:lastRow="0" w:firstColumn="1" w:lastColumn="0" w:noHBand="0" w:noVBand="1"/>
      </w:tblPr>
      <w:tblGrid>
        <w:gridCol w:w="4730"/>
        <w:gridCol w:w="4620"/>
      </w:tblGrid>
      <w:tr w:rsidR="00F36E86" w14:paraId="06428FEB" w14:textId="77777777" w:rsidTr="001B3069">
        <w:tc>
          <w:tcPr>
            <w:tcW w:w="9576" w:type="dxa"/>
            <w:gridSpan w:val="2"/>
          </w:tcPr>
          <w:p w14:paraId="459DB6FD" w14:textId="77777777" w:rsidR="00F36E86" w:rsidRDefault="00F36E86" w:rsidP="001B3069">
            <w:r>
              <w:t xml:space="preserve">proc </w:t>
            </w:r>
            <w:proofErr w:type="spellStart"/>
            <w:r>
              <w:t>glm</w:t>
            </w:r>
            <w:proofErr w:type="spellEnd"/>
            <w:r>
              <w:t xml:space="preserve"> data=data2  plot=diagnostics;</w:t>
            </w:r>
          </w:p>
          <w:p w14:paraId="4E81EEA3" w14:textId="77777777" w:rsidR="00F36E86" w:rsidRDefault="00F36E86" w:rsidP="001B3069">
            <w:r>
              <w:t>class Obese;</w:t>
            </w:r>
          </w:p>
          <w:p w14:paraId="69ACBE2D" w14:textId="77777777" w:rsidR="00F36E86" w:rsidRDefault="00F36E86" w:rsidP="001B3069">
            <w:r>
              <w:t xml:space="preserve">model Smokers </w:t>
            </w:r>
            <w:proofErr w:type="spellStart"/>
            <w:r>
              <w:t>Phys_Inactive</w:t>
            </w:r>
            <w:proofErr w:type="spellEnd"/>
            <w:r>
              <w:t xml:space="preserve"> </w:t>
            </w:r>
            <w:proofErr w:type="spellStart"/>
            <w:r>
              <w:t>Excess_Drinking</w:t>
            </w:r>
            <w:proofErr w:type="spellEnd"/>
            <w:r>
              <w:t xml:space="preserve"> </w:t>
            </w:r>
            <w:proofErr w:type="spellStart"/>
            <w:r>
              <w:t>Mental_Stress</w:t>
            </w:r>
            <w:proofErr w:type="spellEnd"/>
            <w:r>
              <w:t xml:space="preserve"> </w:t>
            </w:r>
            <w:proofErr w:type="spellStart"/>
            <w:r>
              <w:t>Phys_Stress</w:t>
            </w:r>
            <w:proofErr w:type="spellEnd"/>
            <w:r>
              <w:t xml:space="preserve"> Diabetic </w:t>
            </w:r>
            <w:proofErr w:type="spellStart"/>
            <w:r>
              <w:t>Insufficient_Sleep</w:t>
            </w:r>
            <w:proofErr w:type="spellEnd"/>
            <w:r>
              <w:t xml:space="preserve"> Uninsured College Unemployed </w:t>
            </w:r>
            <w:proofErr w:type="spellStart"/>
            <w:r>
              <w:t>Housing_Prob</w:t>
            </w:r>
            <w:proofErr w:type="spellEnd"/>
            <w:r>
              <w:t xml:space="preserve"> = Obese;</w:t>
            </w:r>
          </w:p>
          <w:p w14:paraId="2308B1D2" w14:textId="77777777" w:rsidR="00F36E86" w:rsidRDefault="00F36E86" w:rsidP="001B3069">
            <w:proofErr w:type="spellStart"/>
            <w:r>
              <w:t>manova</w:t>
            </w:r>
            <w:proofErr w:type="spellEnd"/>
            <w:r>
              <w:t xml:space="preserve"> h = Obese / </w:t>
            </w:r>
            <w:proofErr w:type="spellStart"/>
            <w:r>
              <w:t>printe</w:t>
            </w:r>
            <w:proofErr w:type="spellEnd"/>
            <w:r>
              <w:t xml:space="preserve"> </w:t>
            </w:r>
            <w:proofErr w:type="spellStart"/>
            <w:r>
              <w:t>printh</w:t>
            </w:r>
            <w:proofErr w:type="spellEnd"/>
            <w:r>
              <w:t xml:space="preserve"> summary;</w:t>
            </w:r>
          </w:p>
          <w:p w14:paraId="1F9A873A" w14:textId="77777777" w:rsidR="00F36E86" w:rsidRDefault="00F36E86" w:rsidP="001B3069">
            <w:r>
              <w:t>run;</w:t>
            </w:r>
          </w:p>
        </w:tc>
      </w:tr>
      <w:tr w:rsidR="00F36E86" w14:paraId="589F2E90" w14:textId="77777777" w:rsidTr="001B3069">
        <w:tc>
          <w:tcPr>
            <w:tcW w:w="9576" w:type="dxa"/>
            <w:gridSpan w:val="2"/>
          </w:tcPr>
          <w:p w14:paraId="4297E7AA" w14:textId="77777777" w:rsidR="00F36E86" w:rsidRDefault="00F36E86" w:rsidP="001B3069">
            <w:pPr>
              <w:jc w:val="center"/>
            </w:pPr>
            <w:r>
              <w:t>SMOKERS</w:t>
            </w:r>
          </w:p>
        </w:tc>
      </w:tr>
      <w:tr w:rsidR="00F36E86" w14:paraId="79B4CF96" w14:textId="77777777" w:rsidTr="001B3069">
        <w:tc>
          <w:tcPr>
            <w:tcW w:w="4640" w:type="dxa"/>
          </w:tcPr>
          <w:p w14:paraId="6DCA20ED" w14:textId="77777777" w:rsidR="00F36E86" w:rsidRDefault="00F36E86" w:rsidP="001B3069">
            <w:r>
              <w:rPr>
                <w:noProof/>
              </w:rPr>
              <w:lastRenderedPageBreak/>
              <w:drawing>
                <wp:inline distT="0" distB="0" distL="0" distR="0" wp14:anchorId="0A60DD1D" wp14:editId="410F5799">
                  <wp:extent cx="2895600" cy="2886628"/>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43768" cy="2934647"/>
                          </a:xfrm>
                          <a:prstGeom prst="rect">
                            <a:avLst/>
                          </a:prstGeom>
                        </pic:spPr>
                      </pic:pic>
                    </a:graphicData>
                  </a:graphic>
                </wp:inline>
              </w:drawing>
            </w:r>
          </w:p>
        </w:tc>
        <w:tc>
          <w:tcPr>
            <w:tcW w:w="4936" w:type="dxa"/>
          </w:tcPr>
          <w:p w14:paraId="7E5E2366" w14:textId="77777777" w:rsidR="00F36E86" w:rsidRDefault="00F36E86" w:rsidP="001B3069">
            <w:r>
              <w:rPr>
                <w:noProof/>
              </w:rPr>
              <w:drawing>
                <wp:inline distT="0" distB="0" distL="0" distR="0" wp14:anchorId="04A0514E" wp14:editId="155BC87F">
                  <wp:extent cx="2825042" cy="2143832"/>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83116" cy="2187902"/>
                          </a:xfrm>
                          <a:prstGeom prst="rect">
                            <a:avLst/>
                          </a:prstGeom>
                        </pic:spPr>
                      </pic:pic>
                    </a:graphicData>
                  </a:graphic>
                </wp:inline>
              </w:drawing>
            </w:r>
          </w:p>
          <w:p w14:paraId="7C80F145" w14:textId="77777777" w:rsidR="00F36E86" w:rsidRDefault="00F36E86" w:rsidP="001B3069">
            <w:r>
              <w:rPr>
                <w:noProof/>
              </w:rPr>
              <w:drawing>
                <wp:inline distT="0" distB="0" distL="0" distR="0" wp14:anchorId="7D277B96" wp14:editId="6EBD2652">
                  <wp:extent cx="2084329" cy="80458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89873" cy="845331"/>
                          </a:xfrm>
                          <a:prstGeom prst="rect">
                            <a:avLst/>
                          </a:prstGeom>
                        </pic:spPr>
                      </pic:pic>
                    </a:graphicData>
                  </a:graphic>
                </wp:inline>
              </w:drawing>
            </w:r>
          </w:p>
        </w:tc>
      </w:tr>
    </w:tbl>
    <w:p w14:paraId="288CA082" w14:textId="77777777" w:rsidR="00F36E86" w:rsidRDefault="00F36E86" w:rsidP="00F36E86"/>
    <w:p w14:paraId="35F66E2C" w14:textId="77777777" w:rsidR="00F36E86" w:rsidRDefault="00F36E86" w:rsidP="00F36E86">
      <w:r>
        <w:t xml:space="preserve">The </w:t>
      </w:r>
      <w:proofErr w:type="gramStart"/>
      <w:r>
        <w:t>smokers</w:t>
      </w:r>
      <w:proofErr w:type="gramEnd"/>
      <w:r>
        <w:t xml:space="preserve"> distributions shows a little skew and with all observations having a Cook’s D under 0.0125, there are no influential points to be concerned about.</w:t>
      </w:r>
    </w:p>
    <w:p w14:paraId="49ED6ABF" w14:textId="77777777" w:rsidR="00F36E86" w:rsidRDefault="00F36E86" w:rsidP="00F36E86"/>
    <w:p w14:paraId="3424F648" w14:textId="77777777" w:rsidR="00F36E86" w:rsidRDefault="00F36E86" w:rsidP="00F36E86"/>
    <w:tbl>
      <w:tblPr>
        <w:tblStyle w:val="TableGrid"/>
        <w:tblW w:w="0" w:type="auto"/>
        <w:tblLook w:val="04A0" w:firstRow="1" w:lastRow="0" w:firstColumn="1" w:lastColumn="0" w:noHBand="0" w:noVBand="1"/>
      </w:tblPr>
      <w:tblGrid>
        <w:gridCol w:w="4602"/>
        <w:gridCol w:w="4748"/>
      </w:tblGrid>
      <w:tr w:rsidR="00F36E86" w14:paraId="387652A1" w14:textId="77777777" w:rsidTr="001B3069">
        <w:tc>
          <w:tcPr>
            <w:tcW w:w="9576" w:type="dxa"/>
            <w:gridSpan w:val="2"/>
          </w:tcPr>
          <w:p w14:paraId="0908FA48" w14:textId="77777777" w:rsidR="00F36E86" w:rsidRDefault="00F36E86" w:rsidP="001B3069">
            <w:pPr>
              <w:jc w:val="center"/>
            </w:pPr>
            <w:r>
              <w:t>PHYSICALLY INACTIVE</w:t>
            </w:r>
          </w:p>
        </w:tc>
      </w:tr>
      <w:tr w:rsidR="00F36E86" w14:paraId="515726B7" w14:textId="77777777" w:rsidTr="001B3069">
        <w:tc>
          <w:tcPr>
            <w:tcW w:w="4714" w:type="dxa"/>
          </w:tcPr>
          <w:p w14:paraId="2E4CC65A" w14:textId="77777777" w:rsidR="00F36E86" w:rsidRDefault="00F36E86" w:rsidP="001B3069">
            <w:r>
              <w:rPr>
                <w:noProof/>
              </w:rPr>
              <w:drawing>
                <wp:inline distT="0" distB="0" distL="0" distR="0" wp14:anchorId="6974094E" wp14:editId="2395D65F">
                  <wp:extent cx="2876550" cy="28590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91596" cy="2873987"/>
                          </a:xfrm>
                          <a:prstGeom prst="rect">
                            <a:avLst/>
                          </a:prstGeom>
                        </pic:spPr>
                      </pic:pic>
                    </a:graphicData>
                  </a:graphic>
                </wp:inline>
              </w:drawing>
            </w:r>
          </w:p>
        </w:tc>
        <w:tc>
          <w:tcPr>
            <w:tcW w:w="4862" w:type="dxa"/>
          </w:tcPr>
          <w:p w14:paraId="526238B2" w14:textId="77777777" w:rsidR="00F36E86" w:rsidRDefault="00F36E86" w:rsidP="001B3069">
            <w:r>
              <w:rPr>
                <w:noProof/>
              </w:rPr>
              <w:drawing>
                <wp:inline distT="0" distB="0" distL="0" distR="0" wp14:anchorId="464DB69B" wp14:editId="2E6325B6">
                  <wp:extent cx="2963333" cy="2222500"/>
                  <wp:effectExtent l="0" t="0" r="889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84217" cy="2238163"/>
                          </a:xfrm>
                          <a:prstGeom prst="rect">
                            <a:avLst/>
                          </a:prstGeom>
                        </pic:spPr>
                      </pic:pic>
                    </a:graphicData>
                  </a:graphic>
                </wp:inline>
              </w:drawing>
            </w:r>
          </w:p>
          <w:p w14:paraId="1D25E1E1" w14:textId="77777777" w:rsidR="00F36E86" w:rsidRDefault="00F36E86" w:rsidP="001B3069">
            <w:r>
              <w:rPr>
                <w:noProof/>
              </w:rPr>
              <w:drawing>
                <wp:inline distT="0" distB="0" distL="0" distR="0" wp14:anchorId="2CAA82F2" wp14:editId="246E50DD">
                  <wp:extent cx="2525170" cy="752809"/>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94800" cy="773567"/>
                          </a:xfrm>
                          <a:prstGeom prst="rect">
                            <a:avLst/>
                          </a:prstGeom>
                        </pic:spPr>
                      </pic:pic>
                    </a:graphicData>
                  </a:graphic>
                </wp:inline>
              </w:drawing>
            </w:r>
          </w:p>
        </w:tc>
      </w:tr>
    </w:tbl>
    <w:p w14:paraId="17751A3E" w14:textId="77777777" w:rsidR="00F36E86" w:rsidRDefault="00F36E86" w:rsidP="00F36E86"/>
    <w:p w14:paraId="027C7540" w14:textId="77777777" w:rsidR="00F36E86" w:rsidRDefault="00F36E86" w:rsidP="00F36E86">
      <w:r>
        <w:lastRenderedPageBreak/>
        <w:t>The physically inactive distribution is quite normal and all Cook’s D values are very low, under 0.008 so no influential points to worry about.</w:t>
      </w:r>
    </w:p>
    <w:p w14:paraId="7BAAB89E" w14:textId="77777777" w:rsidR="00F36E86" w:rsidRDefault="00F36E86" w:rsidP="00F36E86"/>
    <w:tbl>
      <w:tblPr>
        <w:tblStyle w:val="TableGrid"/>
        <w:tblW w:w="0" w:type="auto"/>
        <w:tblLook w:val="04A0" w:firstRow="1" w:lastRow="0" w:firstColumn="1" w:lastColumn="0" w:noHBand="0" w:noVBand="1"/>
      </w:tblPr>
      <w:tblGrid>
        <w:gridCol w:w="4744"/>
        <w:gridCol w:w="4606"/>
      </w:tblGrid>
      <w:tr w:rsidR="00F36E86" w14:paraId="50F970CC" w14:textId="77777777" w:rsidTr="001B3069">
        <w:tc>
          <w:tcPr>
            <w:tcW w:w="9576" w:type="dxa"/>
            <w:gridSpan w:val="2"/>
          </w:tcPr>
          <w:p w14:paraId="5F797139" w14:textId="77777777" w:rsidR="00F36E86" w:rsidRDefault="00F36E86" w:rsidP="001B3069">
            <w:pPr>
              <w:jc w:val="center"/>
            </w:pPr>
            <w:r>
              <w:t>EXCESS DRINKING</w:t>
            </w:r>
          </w:p>
        </w:tc>
      </w:tr>
      <w:tr w:rsidR="00F36E86" w14:paraId="6DE0EC4D" w14:textId="77777777" w:rsidTr="001B3069">
        <w:tc>
          <w:tcPr>
            <w:tcW w:w="4788" w:type="dxa"/>
          </w:tcPr>
          <w:p w14:paraId="0C691AD4" w14:textId="77777777" w:rsidR="00F36E86" w:rsidRDefault="00F36E86" w:rsidP="001B3069">
            <w:r>
              <w:rPr>
                <w:noProof/>
              </w:rPr>
              <w:drawing>
                <wp:inline distT="0" distB="0" distL="0" distR="0" wp14:anchorId="3720E4AF" wp14:editId="03F1E279">
                  <wp:extent cx="2984500" cy="2966006"/>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15757" cy="2997069"/>
                          </a:xfrm>
                          <a:prstGeom prst="rect">
                            <a:avLst/>
                          </a:prstGeom>
                        </pic:spPr>
                      </pic:pic>
                    </a:graphicData>
                  </a:graphic>
                </wp:inline>
              </w:drawing>
            </w:r>
          </w:p>
        </w:tc>
        <w:tc>
          <w:tcPr>
            <w:tcW w:w="4788" w:type="dxa"/>
          </w:tcPr>
          <w:p w14:paraId="3736ECE4" w14:textId="77777777" w:rsidR="00F36E86" w:rsidRDefault="00F36E86" w:rsidP="001B3069">
            <w:r>
              <w:rPr>
                <w:noProof/>
              </w:rPr>
              <w:drawing>
                <wp:inline distT="0" distB="0" distL="0" distR="0" wp14:anchorId="7189E7B6" wp14:editId="528B3451">
                  <wp:extent cx="2899730" cy="2171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58363" cy="2215612"/>
                          </a:xfrm>
                          <a:prstGeom prst="rect">
                            <a:avLst/>
                          </a:prstGeom>
                        </pic:spPr>
                      </pic:pic>
                    </a:graphicData>
                  </a:graphic>
                </wp:inline>
              </w:drawing>
            </w:r>
          </w:p>
          <w:p w14:paraId="512AB14E" w14:textId="77777777" w:rsidR="00F36E86" w:rsidRDefault="00F36E86" w:rsidP="001B3069">
            <w:r>
              <w:rPr>
                <w:noProof/>
              </w:rPr>
              <w:drawing>
                <wp:inline distT="0" distB="0" distL="0" distR="0" wp14:anchorId="4162E35D" wp14:editId="09B93BC2">
                  <wp:extent cx="2659722" cy="808657"/>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34813" cy="831488"/>
                          </a:xfrm>
                          <a:prstGeom prst="rect">
                            <a:avLst/>
                          </a:prstGeom>
                        </pic:spPr>
                      </pic:pic>
                    </a:graphicData>
                  </a:graphic>
                </wp:inline>
              </w:drawing>
            </w:r>
          </w:p>
        </w:tc>
      </w:tr>
    </w:tbl>
    <w:p w14:paraId="68D6468C" w14:textId="77777777" w:rsidR="00F36E86" w:rsidRDefault="00F36E86" w:rsidP="00F36E86"/>
    <w:p w14:paraId="7F5D5D5F" w14:textId="77777777" w:rsidR="00F36E86" w:rsidRDefault="00F36E86" w:rsidP="00F36E86">
      <w:r>
        <w:t>The excess drinking distribution is quite normal and all Cook’s D values are very low, under 0.005 so no influential points to worry about.</w:t>
      </w:r>
    </w:p>
    <w:tbl>
      <w:tblPr>
        <w:tblStyle w:val="TableGrid"/>
        <w:tblW w:w="0" w:type="auto"/>
        <w:tblLook w:val="04A0" w:firstRow="1" w:lastRow="0" w:firstColumn="1" w:lastColumn="0" w:noHBand="0" w:noVBand="1"/>
      </w:tblPr>
      <w:tblGrid>
        <w:gridCol w:w="4749"/>
        <w:gridCol w:w="4601"/>
      </w:tblGrid>
      <w:tr w:rsidR="00F36E86" w14:paraId="4CC453A4" w14:textId="77777777" w:rsidTr="001B3069">
        <w:tc>
          <w:tcPr>
            <w:tcW w:w="9576" w:type="dxa"/>
            <w:gridSpan w:val="2"/>
          </w:tcPr>
          <w:p w14:paraId="3BD3F0A9" w14:textId="77777777" w:rsidR="00F36E86" w:rsidRDefault="00F36E86" w:rsidP="001B3069">
            <w:pPr>
              <w:jc w:val="center"/>
            </w:pPr>
            <w:r>
              <w:t>MENTAL STRESS</w:t>
            </w:r>
          </w:p>
        </w:tc>
      </w:tr>
      <w:tr w:rsidR="00F36E86" w14:paraId="633BE173" w14:textId="77777777" w:rsidTr="001B3069">
        <w:tc>
          <w:tcPr>
            <w:tcW w:w="4788" w:type="dxa"/>
          </w:tcPr>
          <w:p w14:paraId="22C9A906" w14:textId="77777777" w:rsidR="00F36E86" w:rsidRDefault="00F36E86" w:rsidP="001B3069">
            <w:r>
              <w:rPr>
                <w:noProof/>
              </w:rPr>
              <w:lastRenderedPageBreak/>
              <w:drawing>
                <wp:inline distT="0" distB="0" distL="0" distR="0" wp14:anchorId="22363435" wp14:editId="147D879C">
                  <wp:extent cx="2914650" cy="2896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50867" cy="2932896"/>
                          </a:xfrm>
                          <a:prstGeom prst="rect">
                            <a:avLst/>
                          </a:prstGeom>
                        </pic:spPr>
                      </pic:pic>
                    </a:graphicData>
                  </a:graphic>
                </wp:inline>
              </w:drawing>
            </w:r>
          </w:p>
        </w:tc>
        <w:tc>
          <w:tcPr>
            <w:tcW w:w="4788" w:type="dxa"/>
          </w:tcPr>
          <w:p w14:paraId="2D661AFB" w14:textId="77777777" w:rsidR="00F36E86" w:rsidRDefault="00F36E86" w:rsidP="001B3069">
            <w:r>
              <w:rPr>
                <w:noProof/>
              </w:rPr>
              <w:drawing>
                <wp:inline distT="0" distB="0" distL="0" distR="0" wp14:anchorId="2EC8218C" wp14:editId="4EBBC256">
                  <wp:extent cx="2819400" cy="2111538"/>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620" cy="2140911"/>
                          </a:xfrm>
                          <a:prstGeom prst="rect">
                            <a:avLst/>
                          </a:prstGeom>
                        </pic:spPr>
                      </pic:pic>
                    </a:graphicData>
                  </a:graphic>
                </wp:inline>
              </w:drawing>
            </w:r>
          </w:p>
          <w:p w14:paraId="4125D3D1" w14:textId="77777777" w:rsidR="00F36E86" w:rsidRDefault="00F36E86" w:rsidP="001B3069">
            <w:r>
              <w:rPr>
                <w:noProof/>
              </w:rPr>
              <w:drawing>
                <wp:inline distT="0" distB="0" distL="0" distR="0" wp14:anchorId="141B4C37" wp14:editId="76478DD4">
                  <wp:extent cx="2671048" cy="736250"/>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61647" cy="761223"/>
                          </a:xfrm>
                          <a:prstGeom prst="rect">
                            <a:avLst/>
                          </a:prstGeom>
                        </pic:spPr>
                      </pic:pic>
                    </a:graphicData>
                  </a:graphic>
                </wp:inline>
              </w:drawing>
            </w:r>
          </w:p>
        </w:tc>
      </w:tr>
    </w:tbl>
    <w:p w14:paraId="0B44E188" w14:textId="77777777" w:rsidR="00F36E86" w:rsidRDefault="00F36E86" w:rsidP="00F36E86"/>
    <w:p w14:paraId="6C8CCF55" w14:textId="77777777" w:rsidR="00F36E86" w:rsidRDefault="00F36E86" w:rsidP="00F36E86">
      <w:r>
        <w:t>The mental stress distribution is quite normal and all Cook’s D values are very low, under 0.004 so no influential points to worry about.</w:t>
      </w:r>
    </w:p>
    <w:p w14:paraId="70FAE12B" w14:textId="77777777" w:rsidR="00F36E86" w:rsidRDefault="00F36E86" w:rsidP="00F36E86"/>
    <w:tbl>
      <w:tblPr>
        <w:tblStyle w:val="TableGrid"/>
        <w:tblW w:w="0" w:type="auto"/>
        <w:tblLook w:val="04A0" w:firstRow="1" w:lastRow="0" w:firstColumn="1" w:lastColumn="0" w:noHBand="0" w:noVBand="1"/>
      </w:tblPr>
      <w:tblGrid>
        <w:gridCol w:w="4753"/>
        <w:gridCol w:w="4597"/>
      </w:tblGrid>
      <w:tr w:rsidR="00F36E86" w14:paraId="1E093E33" w14:textId="77777777" w:rsidTr="001B3069">
        <w:tc>
          <w:tcPr>
            <w:tcW w:w="9576" w:type="dxa"/>
            <w:gridSpan w:val="2"/>
          </w:tcPr>
          <w:p w14:paraId="639D2109" w14:textId="77777777" w:rsidR="00F36E86" w:rsidRDefault="00F36E86" w:rsidP="001B3069">
            <w:pPr>
              <w:jc w:val="center"/>
            </w:pPr>
            <w:r>
              <w:t>PHYSICAL STRESS</w:t>
            </w:r>
          </w:p>
        </w:tc>
      </w:tr>
      <w:tr w:rsidR="00F36E86" w14:paraId="67CE02ED" w14:textId="77777777" w:rsidTr="001B3069">
        <w:tc>
          <w:tcPr>
            <w:tcW w:w="4788" w:type="dxa"/>
          </w:tcPr>
          <w:p w14:paraId="63A3DB87" w14:textId="77777777" w:rsidR="00F36E86" w:rsidRDefault="00F36E86" w:rsidP="001B3069">
            <w:r>
              <w:rPr>
                <w:noProof/>
              </w:rPr>
              <w:drawing>
                <wp:inline distT="0" distB="0" distL="0" distR="0" wp14:anchorId="3218F288" wp14:editId="021D1045">
                  <wp:extent cx="2940050" cy="292183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60823" cy="2942475"/>
                          </a:xfrm>
                          <a:prstGeom prst="rect">
                            <a:avLst/>
                          </a:prstGeom>
                        </pic:spPr>
                      </pic:pic>
                    </a:graphicData>
                  </a:graphic>
                </wp:inline>
              </w:drawing>
            </w:r>
          </w:p>
        </w:tc>
        <w:tc>
          <w:tcPr>
            <w:tcW w:w="4788" w:type="dxa"/>
          </w:tcPr>
          <w:p w14:paraId="2029C24E" w14:textId="77777777" w:rsidR="00F36E86" w:rsidRDefault="00F36E86" w:rsidP="001B3069">
            <w:r>
              <w:rPr>
                <w:noProof/>
              </w:rPr>
              <w:drawing>
                <wp:inline distT="0" distB="0" distL="0" distR="0" wp14:anchorId="3005D7C5" wp14:editId="6B337CF4">
                  <wp:extent cx="2704637" cy="2015186"/>
                  <wp:effectExtent l="0" t="0" r="63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60548" cy="2056845"/>
                          </a:xfrm>
                          <a:prstGeom prst="rect">
                            <a:avLst/>
                          </a:prstGeom>
                        </pic:spPr>
                      </pic:pic>
                    </a:graphicData>
                  </a:graphic>
                </wp:inline>
              </w:drawing>
            </w:r>
          </w:p>
          <w:p w14:paraId="7D0FF244" w14:textId="77777777" w:rsidR="00F36E86" w:rsidRDefault="00F36E86" w:rsidP="001B3069">
            <w:r>
              <w:rPr>
                <w:noProof/>
              </w:rPr>
              <w:drawing>
                <wp:inline distT="0" distB="0" distL="0" distR="0" wp14:anchorId="314D8C0F" wp14:editId="0702F930">
                  <wp:extent cx="2829771" cy="771756"/>
                  <wp:effectExtent l="0" t="0" r="889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42170" cy="802410"/>
                          </a:xfrm>
                          <a:prstGeom prst="rect">
                            <a:avLst/>
                          </a:prstGeom>
                        </pic:spPr>
                      </pic:pic>
                    </a:graphicData>
                  </a:graphic>
                </wp:inline>
              </w:drawing>
            </w:r>
          </w:p>
        </w:tc>
      </w:tr>
    </w:tbl>
    <w:p w14:paraId="65533169" w14:textId="77777777" w:rsidR="00F36E86" w:rsidRDefault="00F36E86" w:rsidP="00F36E86"/>
    <w:p w14:paraId="439B77E3" w14:textId="77777777" w:rsidR="00F36E86" w:rsidRDefault="00F36E86" w:rsidP="00F36E86">
      <w:r>
        <w:t>The physical stress distribution exhibits a slight skew and all Cook’s D values are very low, under 0.01 so no influential points to worry about.</w:t>
      </w:r>
    </w:p>
    <w:tbl>
      <w:tblPr>
        <w:tblStyle w:val="TableGrid"/>
        <w:tblW w:w="0" w:type="auto"/>
        <w:tblLook w:val="04A0" w:firstRow="1" w:lastRow="0" w:firstColumn="1" w:lastColumn="0" w:noHBand="0" w:noVBand="1"/>
      </w:tblPr>
      <w:tblGrid>
        <w:gridCol w:w="4950"/>
        <w:gridCol w:w="4400"/>
      </w:tblGrid>
      <w:tr w:rsidR="00F36E86" w14:paraId="17AAB83B" w14:textId="77777777" w:rsidTr="001B3069">
        <w:tc>
          <w:tcPr>
            <w:tcW w:w="9576" w:type="dxa"/>
            <w:gridSpan w:val="2"/>
          </w:tcPr>
          <w:p w14:paraId="3E532B23" w14:textId="77777777" w:rsidR="00F36E86" w:rsidRDefault="00F36E86" w:rsidP="001B3069">
            <w:pPr>
              <w:jc w:val="center"/>
            </w:pPr>
            <w:r>
              <w:lastRenderedPageBreak/>
              <w:t>DIABETIC</w:t>
            </w:r>
          </w:p>
        </w:tc>
      </w:tr>
      <w:tr w:rsidR="00F36E86" w14:paraId="66F5DDF2" w14:textId="77777777" w:rsidTr="001B3069">
        <w:tc>
          <w:tcPr>
            <w:tcW w:w="5116" w:type="dxa"/>
          </w:tcPr>
          <w:p w14:paraId="0B6A7319" w14:textId="77777777" w:rsidR="00F36E86" w:rsidRDefault="00F36E86" w:rsidP="001B3069">
            <w:r>
              <w:rPr>
                <w:noProof/>
              </w:rPr>
              <w:drawing>
                <wp:inline distT="0" distB="0" distL="0" distR="0" wp14:anchorId="181E62D5" wp14:editId="60C2484A">
                  <wp:extent cx="2895600" cy="28779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20186" cy="2902403"/>
                          </a:xfrm>
                          <a:prstGeom prst="rect">
                            <a:avLst/>
                          </a:prstGeom>
                        </pic:spPr>
                      </pic:pic>
                    </a:graphicData>
                  </a:graphic>
                </wp:inline>
              </w:drawing>
            </w:r>
          </w:p>
        </w:tc>
        <w:tc>
          <w:tcPr>
            <w:tcW w:w="4460" w:type="dxa"/>
          </w:tcPr>
          <w:p w14:paraId="0DCE3A63" w14:textId="77777777" w:rsidR="00F36E86" w:rsidRDefault="00F36E86" w:rsidP="001B3069">
            <w:r>
              <w:rPr>
                <w:noProof/>
              </w:rPr>
              <w:drawing>
                <wp:inline distT="0" distB="0" distL="0" distR="0" wp14:anchorId="185C2098" wp14:editId="215B154D">
                  <wp:extent cx="2616467" cy="1968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45143" cy="1990074"/>
                          </a:xfrm>
                          <a:prstGeom prst="rect">
                            <a:avLst/>
                          </a:prstGeom>
                        </pic:spPr>
                      </pic:pic>
                    </a:graphicData>
                  </a:graphic>
                </wp:inline>
              </w:drawing>
            </w:r>
          </w:p>
          <w:p w14:paraId="3BA29333" w14:textId="77777777" w:rsidR="00F36E86" w:rsidRDefault="00F36E86" w:rsidP="001B3069">
            <w:r>
              <w:rPr>
                <w:noProof/>
              </w:rPr>
              <w:drawing>
                <wp:inline distT="0" distB="0" distL="0" distR="0" wp14:anchorId="3E4CF9A6" wp14:editId="2A122481">
                  <wp:extent cx="2535091" cy="928343"/>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72243" cy="941948"/>
                          </a:xfrm>
                          <a:prstGeom prst="rect">
                            <a:avLst/>
                          </a:prstGeom>
                        </pic:spPr>
                      </pic:pic>
                    </a:graphicData>
                  </a:graphic>
                </wp:inline>
              </w:drawing>
            </w:r>
          </w:p>
        </w:tc>
      </w:tr>
    </w:tbl>
    <w:p w14:paraId="015085A1" w14:textId="77777777" w:rsidR="00F36E86" w:rsidRDefault="00F36E86" w:rsidP="00F36E86"/>
    <w:p w14:paraId="09231682" w14:textId="77777777" w:rsidR="00F36E86" w:rsidRDefault="00F36E86" w:rsidP="00F36E86">
      <w:r>
        <w:t xml:space="preserve">The diabetic distribution is </w:t>
      </w:r>
      <w:proofErr w:type="gramStart"/>
      <w:r>
        <w:t>fairly normal</w:t>
      </w:r>
      <w:proofErr w:type="gramEnd"/>
      <w:r>
        <w:t xml:space="preserve"> with a slight skew and all Cook’s D values are very low, under 0.008 so no influential points to worry about.</w:t>
      </w:r>
    </w:p>
    <w:p w14:paraId="2223225E" w14:textId="77777777" w:rsidR="00F36E86" w:rsidRDefault="00F36E86" w:rsidP="00F36E86"/>
    <w:tbl>
      <w:tblPr>
        <w:tblStyle w:val="TableGrid"/>
        <w:tblW w:w="0" w:type="auto"/>
        <w:tblLook w:val="04A0" w:firstRow="1" w:lastRow="0" w:firstColumn="1" w:lastColumn="0" w:noHBand="0" w:noVBand="1"/>
      </w:tblPr>
      <w:tblGrid>
        <w:gridCol w:w="4748"/>
        <w:gridCol w:w="4602"/>
      </w:tblGrid>
      <w:tr w:rsidR="00F36E86" w14:paraId="0983B171" w14:textId="77777777" w:rsidTr="001B3069">
        <w:tc>
          <w:tcPr>
            <w:tcW w:w="9576" w:type="dxa"/>
            <w:gridSpan w:val="2"/>
          </w:tcPr>
          <w:p w14:paraId="38EA2469" w14:textId="77777777" w:rsidR="00F36E86" w:rsidRDefault="00F36E86" w:rsidP="001B3069">
            <w:pPr>
              <w:jc w:val="center"/>
            </w:pPr>
            <w:r>
              <w:t>INSUFFICIENT SLEEP</w:t>
            </w:r>
          </w:p>
        </w:tc>
      </w:tr>
      <w:tr w:rsidR="00F36E86" w14:paraId="10E056C0" w14:textId="77777777" w:rsidTr="001B3069">
        <w:tc>
          <w:tcPr>
            <w:tcW w:w="4940" w:type="dxa"/>
          </w:tcPr>
          <w:p w14:paraId="1C3AFD64" w14:textId="77777777" w:rsidR="00F36E86" w:rsidRDefault="00F36E86" w:rsidP="001B3069">
            <w:r>
              <w:rPr>
                <w:noProof/>
              </w:rPr>
              <w:drawing>
                <wp:inline distT="0" distB="0" distL="0" distR="0" wp14:anchorId="150F427B" wp14:editId="05762574">
                  <wp:extent cx="2946400" cy="2950808"/>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66814" cy="2971252"/>
                          </a:xfrm>
                          <a:prstGeom prst="rect">
                            <a:avLst/>
                          </a:prstGeom>
                        </pic:spPr>
                      </pic:pic>
                    </a:graphicData>
                  </a:graphic>
                </wp:inline>
              </w:drawing>
            </w:r>
          </w:p>
        </w:tc>
        <w:tc>
          <w:tcPr>
            <w:tcW w:w="4636" w:type="dxa"/>
          </w:tcPr>
          <w:p w14:paraId="1E17A7CB" w14:textId="77777777" w:rsidR="00F36E86" w:rsidRDefault="00F36E86" w:rsidP="001B3069">
            <w:r>
              <w:rPr>
                <w:noProof/>
              </w:rPr>
              <w:drawing>
                <wp:inline distT="0" distB="0" distL="0" distR="0" wp14:anchorId="20879288" wp14:editId="0C0D3883">
                  <wp:extent cx="2857500" cy="215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99862" cy="2185121"/>
                          </a:xfrm>
                          <a:prstGeom prst="rect">
                            <a:avLst/>
                          </a:prstGeom>
                        </pic:spPr>
                      </pic:pic>
                    </a:graphicData>
                  </a:graphic>
                </wp:inline>
              </w:drawing>
            </w:r>
          </w:p>
          <w:p w14:paraId="0C8CCEA5" w14:textId="77777777" w:rsidR="00F36E86" w:rsidRDefault="00F36E86" w:rsidP="001B3069">
            <w:r>
              <w:rPr>
                <w:noProof/>
              </w:rPr>
              <w:drawing>
                <wp:inline distT="0" distB="0" distL="0" distR="0" wp14:anchorId="723DA98B" wp14:editId="429E1CED">
                  <wp:extent cx="2645874" cy="80881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03750" cy="826502"/>
                          </a:xfrm>
                          <a:prstGeom prst="rect">
                            <a:avLst/>
                          </a:prstGeom>
                        </pic:spPr>
                      </pic:pic>
                    </a:graphicData>
                  </a:graphic>
                </wp:inline>
              </w:drawing>
            </w:r>
          </w:p>
        </w:tc>
      </w:tr>
    </w:tbl>
    <w:p w14:paraId="096CD02E" w14:textId="77777777" w:rsidR="00F36E86" w:rsidRDefault="00F36E86" w:rsidP="00F36E86"/>
    <w:p w14:paraId="2E7B32AE" w14:textId="77777777" w:rsidR="00F36E86" w:rsidRDefault="00F36E86" w:rsidP="00F36E86">
      <w:r>
        <w:lastRenderedPageBreak/>
        <w:t>The insufficient sleep distribution is quite normal with a slight skew and all Cook’s D values are very low, under 0.007 so no influential points to worry about.</w:t>
      </w:r>
    </w:p>
    <w:tbl>
      <w:tblPr>
        <w:tblStyle w:val="TableGrid"/>
        <w:tblW w:w="0" w:type="auto"/>
        <w:tblLook w:val="04A0" w:firstRow="1" w:lastRow="0" w:firstColumn="1" w:lastColumn="0" w:noHBand="0" w:noVBand="1"/>
      </w:tblPr>
      <w:tblGrid>
        <w:gridCol w:w="4982"/>
        <w:gridCol w:w="4368"/>
      </w:tblGrid>
      <w:tr w:rsidR="00F36E86" w14:paraId="7B847340" w14:textId="77777777" w:rsidTr="001B3069">
        <w:tc>
          <w:tcPr>
            <w:tcW w:w="9350" w:type="dxa"/>
            <w:gridSpan w:val="2"/>
          </w:tcPr>
          <w:p w14:paraId="4753F901" w14:textId="77777777" w:rsidR="00F36E86" w:rsidRDefault="00F36E86" w:rsidP="001B3069">
            <w:pPr>
              <w:jc w:val="center"/>
            </w:pPr>
            <w:r>
              <w:t>UNINSURED</w:t>
            </w:r>
          </w:p>
        </w:tc>
      </w:tr>
      <w:tr w:rsidR="00F36E86" w14:paraId="36CA0A8F" w14:textId="77777777" w:rsidTr="001B3069">
        <w:tc>
          <w:tcPr>
            <w:tcW w:w="4982" w:type="dxa"/>
          </w:tcPr>
          <w:p w14:paraId="234660ED" w14:textId="77777777" w:rsidR="00F36E86" w:rsidRDefault="00F36E86" w:rsidP="001B3069">
            <w:r>
              <w:rPr>
                <w:noProof/>
              </w:rPr>
              <w:drawing>
                <wp:inline distT="0" distB="0" distL="0" distR="0" wp14:anchorId="46C88B6F" wp14:editId="169A0B47">
                  <wp:extent cx="3105150" cy="308590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24782" cy="3105419"/>
                          </a:xfrm>
                          <a:prstGeom prst="rect">
                            <a:avLst/>
                          </a:prstGeom>
                        </pic:spPr>
                      </pic:pic>
                    </a:graphicData>
                  </a:graphic>
                </wp:inline>
              </w:drawing>
            </w:r>
          </w:p>
        </w:tc>
        <w:tc>
          <w:tcPr>
            <w:tcW w:w="4368" w:type="dxa"/>
          </w:tcPr>
          <w:p w14:paraId="5E01358B" w14:textId="77777777" w:rsidR="00F36E86" w:rsidRDefault="00F36E86" w:rsidP="001B3069">
            <w:r>
              <w:rPr>
                <w:noProof/>
              </w:rPr>
              <w:drawing>
                <wp:inline distT="0" distB="0" distL="0" distR="0" wp14:anchorId="2EAF5020" wp14:editId="16A1B159">
                  <wp:extent cx="2705100" cy="2015531"/>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29343" cy="2033594"/>
                          </a:xfrm>
                          <a:prstGeom prst="rect">
                            <a:avLst/>
                          </a:prstGeom>
                        </pic:spPr>
                      </pic:pic>
                    </a:graphicData>
                  </a:graphic>
                </wp:inline>
              </w:drawing>
            </w:r>
          </w:p>
          <w:p w14:paraId="6F700057" w14:textId="77777777" w:rsidR="00F36E86" w:rsidRDefault="00F36E86" w:rsidP="001B3069">
            <w:r>
              <w:rPr>
                <w:noProof/>
              </w:rPr>
              <w:drawing>
                <wp:inline distT="0" distB="0" distL="0" distR="0" wp14:anchorId="541D4F04" wp14:editId="036D2253">
                  <wp:extent cx="2614473" cy="9616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92266" cy="990259"/>
                          </a:xfrm>
                          <a:prstGeom prst="rect">
                            <a:avLst/>
                          </a:prstGeom>
                        </pic:spPr>
                      </pic:pic>
                    </a:graphicData>
                  </a:graphic>
                </wp:inline>
              </w:drawing>
            </w:r>
          </w:p>
        </w:tc>
      </w:tr>
    </w:tbl>
    <w:p w14:paraId="0003DAA8" w14:textId="77777777" w:rsidR="00F36E86" w:rsidRDefault="00F36E86" w:rsidP="00F36E86"/>
    <w:p w14:paraId="2EE8162E" w14:textId="77777777" w:rsidR="00F36E86" w:rsidRDefault="00F36E86" w:rsidP="00F36E86">
      <w:r>
        <w:t xml:space="preserve">The uninsured distribution is </w:t>
      </w:r>
      <w:proofErr w:type="gramStart"/>
      <w:r>
        <w:t>fairly normal</w:t>
      </w:r>
      <w:proofErr w:type="gramEnd"/>
      <w:r>
        <w:t xml:space="preserve"> with a slight skew and all Cook’s D values are very low, under 0.008 so no influential points to worry about.</w:t>
      </w:r>
    </w:p>
    <w:p w14:paraId="18A7B091" w14:textId="77777777" w:rsidR="00F36E86" w:rsidRDefault="00F36E86" w:rsidP="00F36E86"/>
    <w:tbl>
      <w:tblPr>
        <w:tblStyle w:val="TableGrid"/>
        <w:tblW w:w="0" w:type="auto"/>
        <w:tblLook w:val="04A0" w:firstRow="1" w:lastRow="0" w:firstColumn="1" w:lastColumn="0" w:noHBand="0" w:noVBand="1"/>
      </w:tblPr>
      <w:tblGrid>
        <w:gridCol w:w="4760"/>
        <w:gridCol w:w="4590"/>
      </w:tblGrid>
      <w:tr w:rsidR="00F36E86" w14:paraId="0BFEDA38" w14:textId="77777777" w:rsidTr="001B3069">
        <w:tc>
          <w:tcPr>
            <w:tcW w:w="9576" w:type="dxa"/>
            <w:gridSpan w:val="2"/>
          </w:tcPr>
          <w:p w14:paraId="742D6168" w14:textId="77777777" w:rsidR="00F36E86" w:rsidRDefault="00F36E86" w:rsidP="001B3069">
            <w:pPr>
              <w:jc w:val="center"/>
            </w:pPr>
            <w:r>
              <w:t>COLLEGE</w:t>
            </w:r>
          </w:p>
        </w:tc>
      </w:tr>
      <w:tr w:rsidR="00F36E86" w14:paraId="310949A5" w14:textId="77777777" w:rsidTr="001B3069">
        <w:tc>
          <w:tcPr>
            <w:tcW w:w="4788" w:type="dxa"/>
          </w:tcPr>
          <w:p w14:paraId="4B0642C7" w14:textId="77777777" w:rsidR="00F36E86" w:rsidRDefault="00F36E86" w:rsidP="001B3069">
            <w:r>
              <w:rPr>
                <w:noProof/>
              </w:rPr>
              <w:lastRenderedPageBreak/>
              <w:drawing>
                <wp:inline distT="0" distB="0" distL="0" distR="0" wp14:anchorId="0CCA83C7" wp14:editId="502E108E">
                  <wp:extent cx="2877820" cy="28645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97507" cy="2884196"/>
                          </a:xfrm>
                          <a:prstGeom prst="rect">
                            <a:avLst/>
                          </a:prstGeom>
                        </pic:spPr>
                      </pic:pic>
                    </a:graphicData>
                  </a:graphic>
                </wp:inline>
              </w:drawing>
            </w:r>
          </w:p>
        </w:tc>
        <w:tc>
          <w:tcPr>
            <w:tcW w:w="4788" w:type="dxa"/>
          </w:tcPr>
          <w:p w14:paraId="4A3C9B1E" w14:textId="77777777" w:rsidR="00F36E86" w:rsidRDefault="00F36E86" w:rsidP="001B3069">
            <w:r>
              <w:rPr>
                <w:noProof/>
              </w:rPr>
              <w:drawing>
                <wp:inline distT="0" distB="0" distL="0" distR="0" wp14:anchorId="123DF852" wp14:editId="6E6C285E">
                  <wp:extent cx="2723504" cy="2051066"/>
                  <wp:effectExtent l="0" t="0" r="127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71146" cy="2086945"/>
                          </a:xfrm>
                          <a:prstGeom prst="rect">
                            <a:avLst/>
                          </a:prstGeom>
                        </pic:spPr>
                      </pic:pic>
                    </a:graphicData>
                  </a:graphic>
                </wp:inline>
              </w:drawing>
            </w:r>
          </w:p>
          <w:p w14:paraId="1217AB0A" w14:textId="77777777" w:rsidR="00F36E86" w:rsidRDefault="00F36E86" w:rsidP="001B3069">
            <w:r>
              <w:rPr>
                <w:noProof/>
              </w:rPr>
              <w:drawing>
                <wp:inline distT="0" distB="0" distL="0" distR="0" wp14:anchorId="4655A266" wp14:editId="5E43ED75">
                  <wp:extent cx="2506324" cy="826829"/>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79057" cy="850823"/>
                          </a:xfrm>
                          <a:prstGeom prst="rect">
                            <a:avLst/>
                          </a:prstGeom>
                        </pic:spPr>
                      </pic:pic>
                    </a:graphicData>
                  </a:graphic>
                </wp:inline>
              </w:drawing>
            </w:r>
          </w:p>
        </w:tc>
      </w:tr>
    </w:tbl>
    <w:p w14:paraId="4C5AFC75" w14:textId="77777777" w:rsidR="00F36E86" w:rsidRDefault="00F36E86" w:rsidP="00F36E86"/>
    <w:p w14:paraId="5993F336" w14:textId="77777777" w:rsidR="00F36E86" w:rsidRDefault="00F36E86" w:rsidP="00F36E86">
      <w:r>
        <w:t xml:space="preserve">The college distribution is </w:t>
      </w:r>
      <w:proofErr w:type="gramStart"/>
      <w:r>
        <w:t>fairly normal</w:t>
      </w:r>
      <w:proofErr w:type="gramEnd"/>
      <w:r>
        <w:t xml:space="preserve"> with a slight skew and all Cook’s D values are very low, under 0.012 so no influential points to worry about.</w:t>
      </w:r>
    </w:p>
    <w:tbl>
      <w:tblPr>
        <w:tblStyle w:val="TableGrid"/>
        <w:tblW w:w="0" w:type="auto"/>
        <w:tblLook w:val="04A0" w:firstRow="1" w:lastRow="0" w:firstColumn="1" w:lastColumn="0" w:noHBand="0" w:noVBand="1"/>
      </w:tblPr>
      <w:tblGrid>
        <w:gridCol w:w="4835"/>
        <w:gridCol w:w="4515"/>
      </w:tblGrid>
      <w:tr w:rsidR="00F36E86" w14:paraId="6D7A8ADC" w14:textId="77777777" w:rsidTr="001B3069">
        <w:tc>
          <w:tcPr>
            <w:tcW w:w="9576" w:type="dxa"/>
            <w:gridSpan w:val="2"/>
          </w:tcPr>
          <w:p w14:paraId="1BE64F3D" w14:textId="77777777" w:rsidR="00F36E86" w:rsidRDefault="00F36E86" w:rsidP="001B3069">
            <w:pPr>
              <w:jc w:val="center"/>
            </w:pPr>
            <w:r>
              <w:t>UNEMPLOYED</w:t>
            </w:r>
          </w:p>
        </w:tc>
      </w:tr>
      <w:tr w:rsidR="00F36E86" w14:paraId="3F3002C5" w14:textId="77777777" w:rsidTr="001B3069">
        <w:tc>
          <w:tcPr>
            <w:tcW w:w="4788" w:type="dxa"/>
          </w:tcPr>
          <w:p w14:paraId="112E0080" w14:textId="77777777" w:rsidR="00F36E86" w:rsidRDefault="00F36E86" w:rsidP="001B3069">
            <w:r>
              <w:rPr>
                <w:noProof/>
              </w:rPr>
              <w:drawing>
                <wp:inline distT="0" distB="0" distL="0" distR="0" wp14:anchorId="6EF98980" wp14:editId="761CF832">
                  <wp:extent cx="3022600" cy="302260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2600" cy="3022600"/>
                          </a:xfrm>
                          <a:prstGeom prst="rect">
                            <a:avLst/>
                          </a:prstGeom>
                        </pic:spPr>
                      </pic:pic>
                    </a:graphicData>
                  </a:graphic>
                </wp:inline>
              </w:drawing>
            </w:r>
          </w:p>
        </w:tc>
        <w:tc>
          <w:tcPr>
            <w:tcW w:w="4788" w:type="dxa"/>
          </w:tcPr>
          <w:p w14:paraId="2CD5FB9A" w14:textId="77777777" w:rsidR="00F36E86" w:rsidRDefault="00F36E86" w:rsidP="001B3069">
            <w:r>
              <w:rPr>
                <w:noProof/>
              </w:rPr>
              <w:drawing>
                <wp:inline distT="0" distB="0" distL="0" distR="0" wp14:anchorId="506A8A61" wp14:editId="224B7A97">
                  <wp:extent cx="2819400" cy="212780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5147" cy="2162329"/>
                          </a:xfrm>
                          <a:prstGeom prst="rect">
                            <a:avLst/>
                          </a:prstGeom>
                        </pic:spPr>
                      </pic:pic>
                    </a:graphicData>
                  </a:graphic>
                </wp:inline>
              </w:drawing>
            </w:r>
          </w:p>
          <w:p w14:paraId="28221944" w14:textId="77777777" w:rsidR="00F36E86" w:rsidRDefault="00F36E86" w:rsidP="001B3069">
            <w:r>
              <w:rPr>
                <w:noProof/>
              </w:rPr>
              <w:drawing>
                <wp:inline distT="0" distB="0" distL="0" distR="0" wp14:anchorId="44AAB40B" wp14:editId="63C9E4E2">
                  <wp:extent cx="2503287" cy="888701"/>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5515" cy="900142"/>
                          </a:xfrm>
                          <a:prstGeom prst="rect">
                            <a:avLst/>
                          </a:prstGeom>
                        </pic:spPr>
                      </pic:pic>
                    </a:graphicData>
                  </a:graphic>
                </wp:inline>
              </w:drawing>
            </w:r>
          </w:p>
        </w:tc>
      </w:tr>
    </w:tbl>
    <w:p w14:paraId="2FE71AD5" w14:textId="77777777" w:rsidR="00F36E86" w:rsidRDefault="00F36E86" w:rsidP="00F36E86"/>
    <w:p w14:paraId="4FFD19FF" w14:textId="77777777" w:rsidR="00F36E86" w:rsidRDefault="00F36E86" w:rsidP="00F36E86">
      <w:r>
        <w:t xml:space="preserve">The unemployed distribution has some skew and possibly a couple influential points that will be reviewed. </w:t>
      </w:r>
    </w:p>
    <w:p w14:paraId="3BDB2374" w14:textId="77777777" w:rsidR="00F36E86" w:rsidRDefault="00F36E86" w:rsidP="00F36E86"/>
    <w:tbl>
      <w:tblPr>
        <w:tblStyle w:val="TableGrid"/>
        <w:tblW w:w="0" w:type="auto"/>
        <w:tblLook w:val="04A0" w:firstRow="1" w:lastRow="0" w:firstColumn="1" w:lastColumn="0" w:noHBand="0" w:noVBand="1"/>
      </w:tblPr>
      <w:tblGrid>
        <w:gridCol w:w="4661"/>
        <w:gridCol w:w="4689"/>
      </w:tblGrid>
      <w:tr w:rsidR="00F36E86" w14:paraId="5628E09D" w14:textId="77777777" w:rsidTr="001B3069">
        <w:tc>
          <w:tcPr>
            <w:tcW w:w="9576" w:type="dxa"/>
            <w:gridSpan w:val="2"/>
          </w:tcPr>
          <w:p w14:paraId="60EBEE7B" w14:textId="77777777" w:rsidR="00F36E86" w:rsidRDefault="00F36E86" w:rsidP="001B3069">
            <w:pPr>
              <w:jc w:val="center"/>
            </w:pPr>
            <w:r>
              <w:t>HOUSING PROBLEMS</w:t>
            </w:r>
          </w:p>
        </w:tc>
      </w:tr>
      <w:tr w:rsidR="00F36E86" w14:paraId="47DE8CFD" w14:textId="77777777" w:rsidTr="001B3069">
        <w:tc>
          <w:tcPr>
            <w:tcW w:w="4788" w:type="dxa"/>
          </w:tcPr>
          <w:p w14:paraId="793DD181" w14:textId="77777777" w:rsidR="00F36E86" w:rsidRDefault="00F36E86" w:rsidP="001B3069">
            <w:r>
              <w:rPr>
                <w:noProof/>
              </w:rPr>
              <w:drawing>
                <wp:inline distT="0" distB="0" distL="0" distR="0" wp14:anchorId="535E989A" wp14:editId="6F11385D">
                  <wp:extent cx="2921722" cy="2908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3090" cy="2929569"/>
                          </a:xfrm>
                          <a:prstGeom prst="rect">
                            <a:avLst/>
                          </a:prstGeom>
                        </pic:spPr>
                      </pic:pic>
                    </a:graphicData>
                  </a:graphic>
                </wp:inline>
              </w:drawing>
            </w:r>
          </w:p>
        </w:tc>
        <w:tc>
          <w:tcPr>
            <w:tcW w:w="4788" w:type="dxa"/>
          </w:tcPr>
          <w:p w14:paraId="539B4656" w14:textId="77777777" w:rsidR="00F36E86" w:rsidRDefault="00F36E86" w:rsidP="001B3069">
            <w:r>
              <w:rPr>
                <w:noProof/>
              </w:rPr>
              <w:drawing>
                <wp:inline distT="0" distB="0" distL="0" distR="0" wp14:anchorId="02AC419F" wp14:editId="255E31BA">
                  <wp:extent cx="2940050" cy="221980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8905" cy="2234037"/>
                          </a:xfrm>
                          <a:prstGeom prst="rect">
                            <a:avLst/>
                          </a:prstGeom>
                        </pic:spPr>
                      </pic:pic>
                    </a:graphicData>
                  </a:graphic>
                </wp:inline>
              </w:drawing>
            </w:r>
          </w:p>
          <w:p w14:paraId="06E6307B" w14:textId="77777777" w:rsidR="00F36E86" w:rsidRDefault="00F36E86" w:rsidP="001B3069">
            <w:r>
              <w:rPr>
                <w:noProof/>
              </w:rPr>
              <w:drawing>
                <wp:inline distT="0" distB="0" distL="0" distR="0" wp14:anchorId="29A6728F" wp14:editId="71859517">
                  <wp:extent cx="2552700" cy="721415"/>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0090" cy="751764"/>
                          </a:xfrm>
                          <a:prstGeom prst="rect">
                            <a:avLst/>
                          </a:prstGeom>
                        </pic:spPr>
                      </pic:pic>
                    </a:graphicData>
                  </a:graphic>
                </wp:inline>
              </w:drawing>
            </w:r>
          </w:p>
        </w:tc>
      </w:tr>
    </w:tbl>
    <w:p w14:paraId="3FD3A97D" w14:textId="77777777" w:rsidR="00F36E86" w:rsidRDefault="00F36E86" w:rsidP="00F36E86"/>
    <w:p w14:paraId="361A099C" w14:textId="77777777" w:rsidR="00F36E86" w:rsidRDefault="00F36E86" w:rsidP="00F36E86">
      <w:r>
        <w:t xml:space="preserve">The housing problems distribution has some skew and possibly a couple influential points that will be reviewed. </w:t>
      </w:r>
    </w:p>
    <w:p w14:paraId="1FEF806A" w14:textId="77777777" w:rsidR="00F36E86" w:rsidRDefault="00F36E86" w:rsidP="00F36E86">
      <w:r>
        <w:t>We remove 2 outliers for unemployed. We remove the data for Yuma county in Arizona due to the outlier it creates for unemployment. The county is along the Mexico border and is predominately a farming community with migrant (seasonal) workers. This situation is uncommon and not typical of U.S. counties. We also remove the data for Imperial county in California for the same reasons. It is adjacent to Yuma county.</w:t>
      </w:r>
    </w:p>
    <w:p w14:paraId="421E14B6" w14:textId="77777777" w:rsidR="00F36E86" w:rsidRDefault="00F36E86" w:rsidP="00F36E86">
      <w:r>
        <w:t xml:space="preserve">We remove and 3 outliers for housing problems. We remove the data for Bethel, Northwest Arctic and Yukon-Koyukuk counties in Alaska for Severe Housing Problems. There are four factors that contribute to this category. They are housing units that lack complete kitchens, lack complete plumbing facilities, overcrowded, or severely cost burdened. These counties reside in Alaska where the cost to build is beyond what the residents can afford and therefore overcrowding is above normal compared to the rest of the United States. [Nathan </w:t>
      </w:r>
      <w:proofErr w:type="spellStart"/>
      <w:r>
        <w:t>Wiltse</w:t>
      </w:r>
      <w:proofErr w:type="spellEnd"/>
      <w:r>
        <w:t>, Dustin Madden, 2018 Alaska Housing Assessment, Jan 17, 2018, https://www.ahfc.us/download_file/view/5124/853]</w:t>
      </w:r>
    </w:p>
    <w:tbl>
      <w:tblPr>
        <w:tblStyle w:val="TableGrid"/>
        <w:tblW w:w="0" w:type="auto"/>
        <w:tblLook w:val="04A0" w:firstRow="1" w:lastRow="0" w:firstColumn="1" w:lastColumn="0" w:noHBand="0" w:noVBand="1"/>
      </w:tblPr>
      <w:tblGrid>
        <w:gridCol w:w="4716"/>
        <w:gridCol w:w="4634"/>
      </w:tblGrid>
      <w:tr w:rsidR="00F36E86" w14:paraId="58933613" w14:textId="77777777" w:rsidTr="001B3069">
        <w:tc>
          <w:tcPr>
            <w:tcW w:w="4716" w:type="dxa"/>
          </w:tcPr>
          <w:p w14:paraId="170D586C" w14:textId="77777777" w:rsidR="00F36E86" w:rsidRDefault="00F36E86" w:rsidP="001B3069">
            <w:pPr>
              <w:jc w:val="center"/>
            </w:pPr>
            <w:r>
              <w:rPr>
                <w:noProof/>
              </w:rPr>
              <w:lastRenderedPageBreak/>
              <w:drawing>
                <wp:inline distT="0" distB="0" distL="0" distR="0" wp14:anchorId="2CB57597" wp14:editId="486CDA6D">
                  <wp:extent cx="2852860" cy="1237385"/>
                  <wp:effectExtent l="0" t="0" r="508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30020" cy="1270852"/>
                          </a:xfrm>
                          <a:prstGeom prst="rect">
                            <a:avLst/>
                          </a:prstGeom>
                        </pic:spPr>
                      </pic:pic>
                    </a:graphicData>
                  </a:graphic>
                </wp:inline>
              </w:drawing>
            </w:r>
          </w:p>
        </w:tc>
        <w:tc>
          <w:tcPr>
            <w:tcW w:w="4860" w:type="dxa"/>
          </w:tcPr>
          <w:p w14:paraId="7605D397" w14:textId="77777777" w:rsidR="00F36E86" w:rsidRDefault="00F36E86" w:rsidP="001B3069">
            <w:pPr>
              <w:jc w:val="center"/>
              <w:rPr>
                <w:noProof/>
              </w:rPr>
            </w:pPr>
            <w:r>
              <w:rPr>
                <w:noProof/>
              </w:rPr>
              <w:drawing>
                <wp:inline distT="0" distB="0" distL="0" distR="0" wp14:anchorId="130466C2" wp14:editId="2AE6EE2E">
                  <wp:extent cx="2668746" cy="11868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16229" cy="1207955"/>
                          </a:xfrm>
                          <a:prstGeom prst="rect">
                            <a:avLst/>
                          </a:prstGeom>
                        </pic:spPr>
                      </pic:pic>
                    </a:graphicData>
                  </a:graphic>
                </wp:inline>
              </w:drawing>
            </w:r>
          </w:p>
        </w:tc>
      </w:tr>
    </w:tbl>
    <w:p w14:paraId="228E583C" w14:textId="77777777" w:rsidR="00F36E86" w:rsidRDefault="00F36E86" w:rsidP="00F36E86">
      <w:r>
        <w:t xml:space="preserve">After removing the outliers, there is no change in the fact that the population has almost twice as many obese people than non-obese. </w:t>
      </w:r>
    </w:p>
    <w:tbl>
      <w:tblPr>
        <w:tblStyle w:val="TableGrid"/>
        <w:tblW w:w="0" w:type="auto"/>
        <w:tblLook w:val="04A0" w:firstRow="1" w:lastRow="0" w:firstColumn="1" w:lastColumn="0" w:noHBand="0" w:noVBand="1"/>
      </w:tblPr>
      <w:tblGrid>
        <w:gridCol w:w="4938"/>
        <w:gridCol w:w="4412"/>
      </w:tblGrid>
      <w:tr w:rsidR="00F36E86" w14:paraId="10719520" w14:textId="77777777" w:rsidTr="001B3069">
        <w:tc>
          <w:tcPr>
            <w:tcW w:w="9576" w:type="dxa"/>
            <w:gridSpan w:val="2"/>
          </w:tcPr>
          <w:p w14:paraId="49DBCDC3" w14:textId="77777777" w:rsidR="00F36E86" w:rsidRDefault="00F36E86" w:rsidP="001B3069">
            <w:pPr>
              <w:jc w:val="center"/>
            </w:pPr>
            <w:r>
              <w:t>UNEMPLOYED</w:t>
            </w:r>
          </w:p>
        </w:tc>
      </w:tr>
      <w:tr w:rsidR="00F36E86" w14:paraId="1C273A32" w14:textId="77777777" w:rsidTr="001B3069">
        <w:tc>
          <w:tcPr>
            <w:tcW w:w="4788" w:type="dxa"/>
          </w:tcPr>
          <w:p w14:paraId="70729396" w14:textId="77777777" w:rsidR="00F36E86" w:rsidRDefault="00F36E86" w:rsidP="001B3069">
            <w:r>
              <w:rPr>
                <w:noProof/>
              </w:rPr>
              <w:drawing>
                <wp:inline distT="0" distB="0" distL="0" distR="0" wp14:anchorId="784C1C0C" wp14:editId="1ADCE130">
                  <wp:extent cx="3073400" cy="305008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88335" cy="3064909"/>
                          </a:xfrm>
                          <a:prstGeom prst="rect">
                            <a:avLst/>
                          </a:prstGeom>
                        </pic:spPr>
                      </pic:pic>
                    </a:graphicData>
                  </a:graphic>
                </wp:inline>
              </w:drawing>
            </w:r>
          </w:p>
        </w:tc>
        <w:tc>
          <w:tcPr>
            <w:tcW w:w="4788" w:type="dxa"/>
          </w:tcPr>
          <w:p w14:paraId="7694CCB6" w14:textId="77777777" w:rsidR="00F36E86" w:rsidRDefault="00F36E86" w:rsidP="001B3069">
            <w:r>
              <w:rPr>
                <w:noProof/>
              </w:rPr>
              <w:drawing>
                <wp:inline distT="0" distB="0" distL="0" distR="0" wp14:anchorId="26B7A669" wp14:editId="6E77D7EB">
                  <wp:extent cx="2730500" cy="20615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73839" cy="2094308"/>
                          </a:xfrm>
                          <a:prstGeom prst="rect">
                            <a:avLst/>
                          </a:prstGeom>
                        </pic:spPr>
                      </pic:pic>
                    </a:graphicData>
                  </a:graphic>
                </wp:inline>
              </w:drawing>
            </w:r>
          </w:p>
          <w:p w14:paraId="457E5F9F" w14:textId="77777777" w:rsidR="00F36E86" w:rsidRDefault="00F36E86" w:rsidP="001B3069">
            <w:r>
              <w:rPr>
                <w:noProof/>
              </w:rPr>
              <w:drawing>
                <wp:inline distT="0" distB="0" distL="0" distR="0" wp14:anchorId="06A3410B" wp14:editId="40030169">
                  <wp:extent cx="2620680" cy="889910"/>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86922" cy="912404"/>
                          </a:xfrm>
                          <a:prstGeom prst="rect">
                            <a:avLst/>
                          </a:prstGeom>
                        </pic:spPr>
                      </pic:pic>
                    </a:graphicData>
                  </a:graphic>
                </wp:inline>
              </w:drawing>
            </w:r>
          </w:p>
        </w:tc>
      </w:tr>
    </w:tbl>
    <w:p w14:paraId="27F04511" w14:textId="77777777" w:rsidR="00F36E86" w:rsidRDefault="00F36E86" w:rsidP="00F36E86"/>
    <w:p w14:paraId="479659CB" w14:textId="77777777" w:rsidR="00F36E86" w:rsidRDefault="00F36E86" w:rsidP="00F36E86">
      <w:r>
        <w:t xml:space="preserve">After removing the outliers, the unemployed distribution does not change. It still has some skew. All observations have a Cook’s D below 0.22 and this is deemed acceptable. </w:t>
      </w:r>
    </w:p>
    <w:p w14:paraId="6DFF988F" w14:textId="77777777" w:rsidR="00F36E86" w:rsidRDefault="00F36E86" w:rsidP="00F36E86"/>
    <w:tbl>
      <w:tblPr>
        <w:tblStyle w:val="TableGrid"/>
        <w:tblW w:w="0" w:type="auto"/>
        <w:tblLook w:val="04A0" w:firstRow="1" w:lastRow="0" w:firstColumn="1" w:lastColumn="0" w:noHBand="0" w:noVBand="1"/>
      </w:tblPr>
      <w:tblGrid>
        <w:gridCol w:w="4718"/>
        <w:gridCol w:w="4632"/>
      </w:tblGrid>
      <w:tr w:rsidR="00F36E86" w14:paraId="0B227FAE" w14:textId="77777777" w:rsidTr="001B3069">
        <w:tc>
          <w:tcPr>
            <w:tcW w:w="9576" w:type="dxa"/>
            <w:gridSpan w:val="2"/>
          </w:tcPr>
          <w:p w14:paraId="018CA1A9" w14:textId="77777777" w:rsidR="00F36E86" w:rsidRDefault="00F36E86" w:rsidP="001B3069">
            <w:pPr>
              <w:jc w:val="center"/>
            </w:pPr>
            <w:r>
              <w:t>HOUSING PROBLEMS</w:t>
            </w:r>
          </w:p>
        </w:tc>
      </w:tr>
      <w:tr w:rsidR="00F36E86" w14:paraId="19FB823F" w14:textId="77777777" w:rsidTr="001B3069">
        <w:tc>
          <w:tcPr>
            <w:tcW w:w="4833" w:type="dxa"/>
          </w:tcPr>
          <w:p w14:paraId="4588DAED" w14:textId="77777777" w:rsidR="00F36E86" w:rsidRDefault="00F36E86" w:rsidP="001B3069">
            <w:r>
              <w:rPr>
                <w:noProof/>
              </w:rPr>
              <w:lastRenderedPageBreak/>
              <w:drawing>
                <wp:inline distT="0" distB="0" distL="0" distR="0" wp14:anchorId="4E59FEBF" wp14:editId="6D8ECAE9">
                  <wp:extent cx="2959100" cy="29230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68301" cy="2932147"/>
                          </a:xfrm>
                          <a:prstGeom prst="rect">
                            <a:avLst/>
                          </a:prstGeom>
                        </pic:spPr>
                      </pic:pic>
                    </a:graphicData>
                  </a:graphic>
                </wp:inline>
              </w:drawing>
            </w:r>
          </w:p>
        </w:tc>
        <w:tc>
          <w:tcPr>
            <w:tcW w:w="4743" w:type="dxa"/>
          </w:tcPr>
          <w:p w14:paraId="2E439B97" w14:textId="77777777" w:rsidR="00F36E86" w:rsidRDefault="00F36E86" w:rsidP="001B3069">
            <w:r>
              <w:rPr>
                <w:noProof/>
              </w:rPr>
              <w:drawing>
                <wp:inline distT="0" distB="0" distL="0" distR="0" wp14:anchorId="1A0B5192" wp14:editId="3F450A82">
                  <wp:extent cx="2901950" cy="21811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36934" cy="2207407"/>
                          </a:xfrm>
                          <a:prstGeom prst="rect">
                            <a:avLst/>
                          </a:prstGeom>
                        </pic:spPr>
                      </pic:pic>
                    </a:graphicData>
                  </a:graphic>
                </wp:inline>
              </w:drawing>
            </w:r>
          </w:p>
          <w:p w14:paraId="72B4B7C9" w14:textId="77777777" w:rsidR="00F36E86" w:rsidRDefault="00F36E86" w:rsidP="001B3069">
            <w:r>
              <w:rPr>
                <w:noProof/>
              </w:rPr>
              <w:drawing>
                <wp:inline distT="0" distB="0" distL="0" distR="0" wp14:anchorId="56B0E71B" wp14:editId="5B9ED465">
                  <wp:extent cx="2766335" cy="7750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49861" cy="798452"/>
                          </a:xfrm>
                          <a:prstGeom prst="rect">
                            <a:avLst/>
                          </a:prstGeom>
                        </pic:spPr>
                      </pic:pic>
                    </a:graphicData>
                  </a:graphic>
                </wp:inline>
              </w:drawing>
            </w:r>
          </w:p>
        </w:tc>
      </w:tr>
    </w:tbl>
    <w:p w14:paraId="60C077D6" w14:textId="77777777" w:rsidR="00F36E86" w:rsidRDefault="00F36E86" w:rsidP="00F36E86"/>
    <w:p w14:paraId="52C23B7C" w14:textId="77777777" w:rsidR="00F36E86" w:rsidRDefault="00F36E86" w:rsidP="00F36E86">
      <w:r>
        <w:t>After removing the outliers, the housing problems distribution does not change. It still has a slight skew. All observations have a Cook’s D below 0.0125 and this is deemed acceptable.</w:t>
      </w:r>
    </w:p>
    <w:p w14:paraId="0070EFB9" w14:textId="77777777" w:rsidR="00F36E86" w:rsidRDefault="00F36E86" w:rsidP="00F36E86">
      <w:r>
        <w:t>We proceed with the dataset omitting the five data points.</w:t>
      </w:r>
    </w:p>
    <w:p w14:paraId="7690F79A" w14:textId="6076B224" w:rsidR="000A5899" w:rsidRPr="000A5899" w:rsidRDefault="00F36E86" w:rsidP="000A5899">
      <w:pPr>
        <w:ind w:left="360"/>
        <w:rPr>
          <w:u w:val="single"/>
        </w:rPr>
      </w:pPr>
      <w:r>
        <w:rPr>
          <w:u w:val="single"/>
        </w:rPr>
        <w:br/>
      </w:r>
    </w:p>
    <w:p w14:paraId="4423A33E" w14:textId="7EB10BC1" w:rsidR="000A5899" w:rsidRPr="0052011B" w:rsidRDefault="0052011B" w:rsidP="00F311FF">
      <w:pPr>
        <w:pStyle w:val="ListParagraph"/>
        <w:numPr>
          <w:ilvl w:val="0"/>
          <w:numId w:val="9"/>
        </w:numPr>
      </w:pPr>
      <w:r w:rsidRPr="0052011B">
        <w:t xml:space="preserve">Placeholder </w:t>
      </w:r>
    </w:p>
    <w:p w14:paraId="2C9031E5" w14:textId="5B263819" w:rsidR="000A5899" w:rsidRDefault="00E834F8" w:rsidP="00E834F8">
      <w:pPr>
        <w:pStyle w:val="ListParagraph"/>
        <w:numPr>
          <w:ilvl w:val="0"/>
          <w:numId w:val="9"/>
        </w:numPr>
      </w:pPr>
      <w:r w:rsidRPr="00E834F8">
        <w:t>Placeholder</w:t>
      </w:r>
    </w:p>
    <w:p w14:paraId="5631D236" w14:textId="77777777" w:rsidR="00412C2F" w:rsidRDefault="00412C2F" w:rsidP="00412C2F"/>
    <w:p w14:paraId="505A5322" w14:textId="77777777" w:rsidR="00412C2F" w:rsidRDefault="00412C2F" w:rsidP="00412C2F"/>
    <w:p w14:paraId="3434204F" w14:textId="77777777" w:rsidR="00412C2F" w:rsidRDefault="00412C2F" w:rsidP="00412C2F"/>
    <w:p w14:paraId="4EC85230" w14:textId="77777777" w:rsidR="008E2338" w:rsidRDefault="008E2338"/>
    <w:sectPr w:rsidR="008E23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Light">
    <w:altName w:val="Arial Nova Light"/>
    <w:charset w:val="00"/>
    <w:family w:val="swiss"/>
    <w:pitch w:val="variable"/>
    <w:sig w:usb0="0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424D1"/>
    <w:multiLevelType w:val="multilevel"/>
    <w:tmpl w:val="3A5EB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2825FC"/>
    <w:multiLevelType w:val="multilevel"/>
    <w:tmpl w:val="09DE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27DB4"/>
    <w:multiLevelType w:val="hybridMultilevel"/>
    <w:tmpl w:val="880A64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28E3691"/>
    <w:multiLevelType w:val="multilevel"/>
    <w:tmpl w:val="09DE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E21E40"/>
    <w:multiLevelType w:val="multilevel"/>
    <w:tmpl w:val="09DE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E8076F"/>
    <w:multiLevelType w:val="hybridMultilevel"/>
    <w:tmpl w:val="D734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DA7C4E"/>
    <w:multiLevelType w:val="multilevel"/>
    <w:tmpl w:val="09DE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5E1E78"/>
    <w:multiLevelType w:val="multilevel"/>
    <w:tmpl w:val="3A5EB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084A23"/>
    <w:multiLevelType w:val="hybridMultilevel"/>
    <w:tmpl w:val="28D4BDFC"/>
    <w:lvl w:ilvl="0" w:tplc="FFFFFFF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E8225A"/>
    <w:multiLevelType w:val="multilevel"/>
    <w:tmpl w:val="3A5EB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
  </w:num>
  <w:num w:numId="3">
    <w:abstractNumId w:val="1"/>
  </w:num>
  <w:num w:numId="4">
    <w:abstractNumId w:val="6"/>
  </w:num>
  <w:num w:numId="5">
    <w:abstractNumId w:val="4"/>
  </w:num>
  <w:num w:numId="6">
    <w:abstractNumId w:val="0"/>
  </w:num>
  <w:num w:numId="7">
    <w:abstractNumId w:val="7"/>
  </w:num>
  <w:num w:numId="8">
    <w:abstractNumId w:val="5"/>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C2F"/>
    <w:rsid w:val="0002076B"/>
    <w:rsid w:val="00045794"/>
    <w:rsid w:val="00053CBB"/>
    <w:rsid w:val="000A5899"/>
    <w:rsid w:val="000A61CC"/>
    <w:rsid w:val="000D6A4A"/>
    <w:rsid w:val="00125C89"/>
    <w:rsid w:val="0013023C"/>
    <w:rsid w:val="00162561"/>
    <w:rsid w:val="001A1110"/>
    <w:rsid w:val="001B0761"/>
    <w:rsid w:val="001E2981"/>
    <w:rsid w:val="0022222F"/>
    <w:rsid w:val="00231FED"/>
    <w:rsid w:val="002401ED"/>
    <w:rsid w:val="00276464"/>
    <w:rsid w:val="00292AB5"/>
    <w:rsid w:val="002D1918"/>
    <w:rsid w:val="002F52CB"/>
    <w:rsid w:val="00302BC5"/>
    <w:rsid w:val="0030694D"/>
    <w:rsid w:val="00311C0F"/>
    <w:rsid w:val="00323F8E"/>
    <w:rsid w:val="00360EF9"/>
    <w:rsid w:val="00391D06"/>
    <w:rsid w:val="00395854"/>
    <w:rsid w:val="00412C2F"/>
    <w:rsid w:val="0046291A"/>
    <w:rsid w:val="00465353"/>
    <w:rsid w:val="004A4769"/>
    <w:rsid w:val="004A6A57"/>
    <w:rsid w:val="004C28BB"/>
    <w:rsid w:val="004F22C2"/>
    <w:rsid w:val="004F4FA1"/>
    <w:rsid w:val="0052011B"/>
    <w:rsid w:val="00542183"/>
    <w:rsid w:val="00562EC9"/>
    <w:rsid w:val="005A6891"/>
    <w:rsid w:val="005F429E"/>
    <w:rsid w:val="0063538D"/>
    <w:rsid w:val="006356A5"/>
    <w:rsid w:val="00670128"/>
    <w:rsid w:val="0069348C"/>
    <w:rsid w:val="006B207F"/>
    <w:rsid w:val="006C37AC"/>
    <w:rsid w:val="006C4595"/>
    <w:rsid w:val="006D147A"/>
    <w:rsid w:val="006E30CA"/>
    <w:rsid w:val="00737D32"/>
    <w:rsid w:val="007E55CE"/>
    <w:rsid w:val="008000C5"/>
    <w:rsid w:val="008640EF"/>
    <w:rsid w:val="008C7E07"/>
    <w:rsid w:val="008D004A"/>
    <w:rsid w:val="008E1676"/>
    <w:rsid w:val="008E2338"/>
    <w:rsid w:val="00931143"/>
    <w:rsid w:val="009437B0"/>
    <w:rsid w:val="009517A9"/>
    <w:rsid w:val="009532D2"/>
    <w:rsid w:val="00955A12"/>
    <w:rsid w:val="009D6C5E"/>
    <w:rsid w:val="00A26FF7"/>
    <w:rsid w:val="00A82E96"/>
    <w:rsid w:val="00A9032E"/>
    <w:rsid w:val="00AC1D38"/>
    <w:rsid w:val="00AD5371"/>
    <w:rsid w:val="00B95B47"/>
    <w:rsid w:val="00BB08BB"/>
    <w:rsid w:val="00C76281"/>
    <w:rsid w:val="00CE4A0B"/>
    <w:rsid w:val="00D34034"/>
    <w:rsid w:val="00D34948"/>
    <w:rsid w:val="00DA034D"/>
    <w:rsid w:val="00DD7B01"/>
    <w:rsid w:val="00DE6EF3"/>
    <w:rsid w:val="00DF1634"/>
    <w:rsid w:val="00E7397B"/>
    <w:rsid w:val="00E834F8"/>
    <w:rsid w:val="00E84762"/>
    <w:rsid w:val="00EA67F7"/>
    <w:rsid w:val="00EC6EA7"/>
    <w:rsid w:val="00F311FF"/>
    <w:rsid w:val="00F3263A"/>
    <w:rsid w:val="00F36E86"/>
    <w:rsid w:val="00F64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D0D7E"/>
  <w15:chartTrackingRefBased/>
  <w15:docId w15:val="{FB5B9331-920E-418A-AABC-19414D885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C2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C2F"/>
    <w:pPr>
      <w:ind w:left="720"/>
      <w:contextualSpacing/>
    </w:pPr>
  </w:style>
  <w:style w:type="character" w:styleId="Hyperlink">
    <w:name w:val="Hyperlink"/>
    <w:basedOn w:val="DefaultParagraphFont"/>
    <w:uiPriority w:val="99"/>
    <w:unhideWhenUsed/>
    <w:rsid w:val="00412C2F"/>
    <w:rPr>
      <w:color w:val="0000FF" w:themeColor="hyperlink"/>
      <w:u w:val="single"/>
    </w:rPr>
  </w:style>
  <w:style w:type="table" w:styleId="TableGrid">
    <w:name w:val="Table Grid"/>
    <w:basedOn w:val="TableNormal"/>
    <w:uiPriority w:val="59"/>
    <w:rsid w:val="00412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12C2F"/>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412C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C2F"/>
    <w:rPr>
      <w:rFonts w:ascii="Segoe UI" w:hAnsi="Segoe UI" w:cs="Segoe UI"/>
      <w:sz w:val="18"/>
      <w:szCs w:val="18"/>
    </w:rPr>
  </w:style>
  <w:style w:type="paragraph" w:styleId="NoSpacing">
    <w:name w:val="No Spacing"/>
    <w:uiPriority w:val="1"/>
    <w:qFormat/>
    <w:rsid w:val="006B207F"/>
    <w:pPr>
      <w:spacing w:after="0" w:line="240" w:lineRule="auto"/>
    </w:pPr>
  </w:style>
  <w:style w:type="paragraph" w:styleId="NormalWeb">
    <w:name w:val="Normal (Web)"/>
    <w:basedOn w:val="Normal"/>
    <w:uiPriority w:val="99"/>
    <w:semiHidden/>
    <w:unhideWhenUsed/>
    <w:rsid w:val="00EC6EA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26F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620532">
      <w:bodyDiv w:val="1"/>
      <w:marLeft w:val="0"/>
      <w:marRight w:val="0"/>
      <w:marTop w:val="0"/>
      <w:marBottom w:val="0"/>
      <w:divBdr>
        <w:top w:val="none" w:sz="0" w:space="0" w:color="auto"/>
        <w:left w:val="none" w:sz="0" w:space="0" w:color="auto"/>
        <w:bottom w:val="none" w:sz="0" w:space="0" w:color="auto"/>
        <w:right w:val="none" w:sz="0" w:space="0" w:color="auto"/>
      </w:divBdr>
    </w:div>
    <w:div w:id="428887747">
      <w:bodyDiv w:val="1"/>
      <w:marLeft w:val="0"/>
      <w:marRight w:val="0"/>
      <w:marTop w:val="0"/>
      <w:marBottom w:val="0"/>
      <w:divBdr>
        <w:top w:val="none" w:sz="0" w:space="0" w:color="auto"/>
        <w:left w:val="none" w:sz="0" w:space="0" w:color="auto"/>
        <w:bottom w:val="none" w:sz="0" w:space="0" w:color="auto"/>
        <w:right w:val="none" w:sz="0" w:space="0" w:color="auto"/>
      </w:divBdr>
    </w:div>
    <w:div w:id="813761625">
      <w:bodyDiv w:val="1"/>
      <w:marLeft w:val="0"/>
      <w:marRight w:val="0"/>
      <w:marTop w:val="0"/>
      <w:marBottom w:val="0"/>
      <w:divBdr>
        <w:top w:val="none" w:sz="0" w:space="0" w:color="auto"/>
        <w:left w:val="none" w:sz="0" w:space="0" w:color="auto"/>
        <w:bottom w:val="none" w:sz="0" w:space="0" w:color="auto"/>
        <w:right w:val="none" w:sz="0" w:space="0" w:color="auto"/>
      </w:divBdr>
    </w:div>
    <w:div w:id="94195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www.nimh.nih.gov/health/statistics/suicide.shtml" TargetMode="Externa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s://www.ahfc.us/download_file/view/5124/853" TargetMode="External"/><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image" Target="media/image3.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yperlink" Target="https://www.endocrineweb.com/conditions/obesity/obesity-america-growing-concern" TargetMode="External"/><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4.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6.png"/><Relationship Id="rId41" Type="http://schemas.openxmlformats.org/officeDocument/2006/relationships/hyperlink" Target="http://www.countyhealthrankings.org/explore-health-rankings/rankings-data-documentation/national-data-documentation-2010-2017" TargetMode="External"/><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27</Pages>
  <Words>3019</Words>
  <Characters>17209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Bramhall, Steve</dc:creator>
  <cp:keywords/>
  <dc:description/>
  <cp:lastModifiedBy>Heroy, Andy</cp:lastModifiedBy>
  <cp:revision>72</cp:revision>
  <dcterms:created xsi:type="dcterms:W3CDTF">2019-04-18T04:46:00Z</dcterms:created>
  <dcterms:modified xsi:type="dcterms:W3CDTF">2019-04-20T02:33:00Z</dcterms:modified>
</cp:coreProperties>
</file>